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8A" w:rsidRPr="00712B9B" w:rsidRDefault="00133F5B">
      <w:pPr>
        <w:pStyle w:val="2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 w:rsidRPr="00712B9B">
        <w:rPr>
          <w:rFonts w:eastAsia="Times New Roman"/>
          <w:sz w:val="28"/>
          <w:szCs w:val="28"/>
        </w:rPr>
        <w:t>Изменения законодательства</w:t>
      </w:r>
    </w:p>
    <w:p w:rsidR="00AA548A" w:rsidRPr="00712B9B" w:rsidRDefault="00133F5B" w:rsidP="00AF1D1A">
      <w:pPr>
        <w:pStyle w:val="a5"/>
        <w:spacing w:before="0" w:beforeAutospacing="0" w:after="0" w:afterAutospacing="0"/>
        <w:jc w:val="center"/>
        <w:divId w:val="1473594963"/>
        <w:rPr>
          <w:b/>
          <w:sz w:val="28"/>
          <w:szCs w:val="28"/>
        </w:rPr>
      </w:pPr>
      <w:r w:rsidRPr="00712B9B">
        <w:rPr>
          <w:b/>
          <w:sz w:val="28"/>
          <w:szCs w:val="28"/>
        </w:rPr>
        <w:t>которые начинают действовать с 2023 года.</w:t>
      </w:r>
    </w:p>
    <w:tbl>
      <w:tblPr>
        <w:tblW w:w="5095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06"/>
        <w:gridCol w:w="2246"/>
        <w:gridCol w:w="2668"/>
        <w:gridCol w:w="3460"/>
        <w:gridCol w:w="6237"/>
      </w:tblGrid>
      <w:tr w:rsidR="00787B80" w:rsidRPr="00712B9B" w:rsidTr="00073C98">
        <w:trPr>
          <w:divId w:val="1213736122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>
            <w:pPr>
              <w:pStyle w:val="a5"/>
              <w:jc w:val="center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Дата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>
            <w:pPr>
              <w:pStyle w:val="a5"/>
              <w:jc w:val="center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Тема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>
            <w:pPr>
              <w:pStyle w:val="a5"/>
              <w:jc w:val="center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Суть изменения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>
            <w:pPr>
              <w:pStyle w:val="a5"/>
              <w:jc w:val="center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Основание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F57203">
            <w:pPr>
              <w:pStyle w:val="a5"/>
              <w:jc w:val="center"/>
              <w:rPr>
                <w:sz w:val="22"/>
                <w:szCs w:val="22"/>
              </w:rPr>
            </w:pPr>
            <w:r w:rsidRPr="00712B9B">
              <w:rPr>
                <w:rFonts w:eastAsia="Times New Roman"/>
                <w:bCs/>
                <w:color w:val="000000"/>
                <w:sz w:val="22"/>
                <w:szCs w:val="22"/>
              </w:rPr>
              <w:t>Что скорректировать в работе.</w:t>
            </w:r>
            <w:r w:rsidRPr="00712B9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A548A" w:rsidRPr="00712B9B" w:rsidTr="00712B9B">
        <w:trPr>
          <w:divId w:val="1213736122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>
            <w:pPr>
              <w:jc w:val="center"/>
              <w:rPr>
                <w:rFonts w:eastAsia="Times New Roman"/>
              </w:rPr>
            </w:pPr>
            <w:r w:rsidRPr="00712B9B">
              <w:rPr>
                <w:rStyle w:val="a6"/>
                <w:rFonts w:eastAsia="Times New Roman"/>
              </w:rPr>
              <w:t>Январь 2023 года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9111D" w:rsidRPr="00712B9B" w:rsidRDefault="0019111D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1 января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1D" w:rsidRPr="00712B9B" w:rsidRDefault="0019111D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Правила и инструкции по охране труда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1D" w:rsidRPr="00712B9B" w:rsidRDefault="0019111D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 xml:space="preserve">Возобновляет действие </w:t>
            </w:r>
            <w:hyperlink r:id="rId6" w:anchor="/document/99/727092794/XA00M5U2N0/" w:tgtFrame="_self" w:history="1">
              <w:r w:rsidRPr="00712B9B">
                <w:rPr>
                  <w:rStyle w:val="a3"/>
                  <w:color w:val="auto"/>
                  <w:sz w:val="22"/>
                  <w:szCs w:val="22"/>
                </w:rPr>
                <w:t>приказ Минтруда 772н</w:t>
              </w:r>
            </w:hyperlink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1D" w:rsidRPr="00712B9B" w:rsidRDefault="007C687E" w:rsidP="00787B80">
            <w:pPr>
              <w:pStyle w:val="a5"/>
              <w:ind w:firstLine="142"/>
              <w:rPr>
                <w:sz w:val="22"/>
                <w:szCs w:val="22"/>
              </w:rPr>
            </w:pPr>
            <w:hyperlink r:id="rId7" w:anchor="/document/99/728497467/" w:tgtFrame="_self" w:history="1">
              <w:r w:rsidR="0019111D" w:rsidRPr="00712B9B">
                <w:rPr>
                  <w:rStyle w:val="a3"/>
                  <w:color w:val="auto"/>
                  <w:sz w:val="22"/>
                  <w:szCs w:val="22"/>
                  <w:u w:val="none"/>
                </w:rPr>
                <w:t>Приказ Минтруда от 17.03.2022 № 140н</w:t>
              </w:r>
            </w:hyperlink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3F0" w:rsidRPr="00712B9B" w:rsidRDefault="0019111D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 xml:space="preserve">Внеочередное обучение и внеплановый инструктаж </w:t>
            </w:r>
          </w:p>
          <w:p w:rsidR="0019111D" w:rsidRPr="00712B9B" w:rsidRDefault="0019111D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Специалистам по охране труда нужно уже сейчас пересмотреть инструкции по охране труда и внутренние правила (стандарты) на предмет соответствия новым требованиям.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9111D" w:rsidRPr="00712B9B" w:rsidRDefault="0019111D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1D" w:rsidRPr="00712B9B" w:rsidRDefault="0019111D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Соцстрахование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1D" w:rsidRPr="00712B9B" w:rsidRDefault="0019111D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Работники по договорам гражданско-правового характера могут получить право на соцстрахование на случай временной нетрудоспособности и материнства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B80" w:rsidRPr="00787B80" w:rsidRDefault="00787B80" w:rsidP="00787B80">
            <w:pPr>
              <w:shd w:val="clear" w:color="auto" w:fill="FFFFFF"/>
              <w:ind w:firstLine="142"/>
              <w:outlineLvl w:val="0"/>
              <w:rPr>
                <w:rFonts w:eastAsia="Times New Roman"/>
                <w:bCs/>
                <w:color w:val="000000"/>
                <w:kern w:val="36"/>
                <w:sz w:val="22"/>
                <w:szCs w:val="22"/>
              </w:rPr>
            </w:pPr>
            <w:r w:rsidRPr="00787B80">
              <w:rPr>
                <w:rFonts w:eastAsia="Times New Roman"/>
                <w:bCs/>
                <w:color w:val="000000"/>
                <w:kern w:val="36"/>
                <w:sz w:val="22"/>
                <w:szCs w:val="22"/>
              </w:rPr>
              <w:t>Федеральный закон "О внесении изменений в отдельные законодательные акты Российской Федерации" от 14.07.2022 N 237-ФЗ</w:t>
            </w:r>
          </w:p>
          <w:p w:rsidR="00787B80" w:rsidRPr="00712B9B" w:rsidRDefault="00787B80" w:rsidP="00787B80">
            <w:pPr>
              <w:pStyle w:val="a5"/>
              <w:ind w:firstLine="142"/>
              <w:rPr>
                <w:sz w:val="22"/>
                <w:szCs w:val="22"/>
              </w:rPr>
            </w:pP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3F0" w:rsidRPr="00712B9B" w:rsidRDefault="0019111D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 xml:space="preserve">Внеочередное обучение и внеплановый инструктаж </w:t>
            </w:r>
          </w:p>
          <w:p w:rsidR="0019111D" w:rsidRPr="00712B9B" w:rsidRDefault="007C687E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hyperlink r:id="rId8" w:anchor="/document/86/411484/" w:tgtFrame="_self" w:history="1">
              <w:r w:rsidR="0019111D" w:rsidRPr="00712B9B">
                <w:rPr>
                  <w:rStyle w:val="a3"/>
                  <w:color w:val="auto"/>
                  <w:sz w:val="22"/>
                  <w:szCs w:val="22"/>
                  <w:u w:val="none"/>
                </w:rPr>
                <w:t>При каких условиях работнику полагаются выплаты при несчастном случае</w:t>
              </w:r>
            </w:hyperlink>
          </w:p>
        </w:tc>
      </w:tr>
      <w:tr w:rsidR="00787B80" w:rsidRPr="00712B9B" w:rsidTr="00073C98">
        <w:trPr>
          <w:divId w:val="1213736122"/>
          <w:trHeight w:val="344"/>
        </w:trPr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11D" w:rsidRPr="00712B9B" w:rsidRDefault="0019111D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11D" w:rsidRPr="00712B9B" w:rsidRDefault="0019111D" w:rsidP="00787B80">
            <w:pPr>
              <w:shd w:val="clear" w:color="auto" w:fill="FFFFFF"/>
              <w:ind w:firstLine="142"/>
              <w:outlineLvl w:val="0"/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</w:pPr>
            <w:r w:rsidRPr="00712B9B"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  <w:t xml:space="preserve">Отчёты в Росстат по ОТ: новые сроки и формы </w:t>
            </w:r>
          </w:p>
          <w:p w:rsidR="0019111D" w:rsidRPr="00712B9B" w:rsidRDefault="0019111D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11D" w:rsidRPr="00712B9B" w:rsidRDefault="0019111D" w:rsidP="00787B80">
            <w:pPr>
              <w:pStyle w:val="a5"/>
              <w:ind w:firstLine="142"/>
              <w:rPr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3F0" w:rsidRPr="00B673F0" w:rsidRDefault="00B673F0" w:rsidP="00787B80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eastAsia="Times New Roman"/>
                <w:sz w:val="22"/>
                <w:szCs w:val="22"/>
              </w:rPr>
            </w:pPr>
            <w:r w:rsidRPr="00B673F0">
              <w:rPr>
                <w:rFonts w:eastAsia="Times New Roman"/>
                <w:bCs/>
                <w:color w:val="333333"/>
                <w:sz w:val="22"/>
                <w:szCs w:val="22"/>
                <w:shd w:val="clear" w:color="auto" w:fill="FFFFFF"/>
              </w:rPr>
              <w:t>Приказ</w:t>
            </w:r>
            <w:r w:rsidRPr="00B673F0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B673F0">
              <w:rPr>
                <w:rFonts w:eastAsia="Times New Roman"/>
                <w:bCs/>
                <w:color w:val="333333"/>
                <w:sz w:val="22"/>
                <w:szCs w:val="22"/>
                <w:shd w:val="clear" w:color="auto" w:fill="FFFFFF"/>
              </w:rPr>
              <w:t>Росстата</w:t>
            </w:r>
            <w:r w:rsidRPr="00B673F0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B673F0">
              <w:rPr>
                <w:rFonts w:eastAsia="Times New Roman"/>
                <w:bCs/>
                <w:color w:val="333333"/>
                <w:sz w:val="22"/>
                <w:szCs w:val="22"/>
                <w:shd w:val="clear" w:color="auto" w:fill="FFFFFF"/>
              </w:rPr>
              <w:t>от</w:t>
            </w:r>
            <w:r w:rsidRPr="00B673F0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B673F0">
              <w:rPr>
                <w:rFonts w:eastAsia="Times New Roman"/>
                <w:bCs/>
                <w:color w:val="333333"/>
                <w:sz w:val="22"/>
                <w:szCs w:val="22"/>
                <w:shd w:val="clear" w:color="auto" w:fill="FFFFFF"/>
              </w:rPr>
              <w:t>29</w:t>
            </w:r>
            <w:r w:rsidRPr="00B673F0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B673F0">
              <w:rPr>
                <w:rFonts w:eastAsia="Times New Roman"/>
                <w:bCs/>
                <w:color w:val="333333"/>
                <w:sz w:val="22"/>
                <w:szCs w:val="22"/>
                <w:shd w:val="clear" w:color="auto" w:fill="FFFFFF"/>
              </w:rPr>
              <w:t>07</w:t>
            </w:r>
            <w:r w:rsidRPr="00B673F0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B673F0">
              <w:rPr>
                <w:rFonts w:eastAsia="Times New Roman"/>
                <w:bCs/>
                <w:color w:val="333333"/>
                <w:sz w:val="22"/>
                <w:szCs w:val="22"/>
                <w:shd w:val="clear" w:color="auto" w:fill="FFFFFF"/>
              </w:rPr>
              <w:t>2022</w:t>
            </w:r>
            <w:r w:rsidRPr="00B673F0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 N </w:t>
            </w:r>
            <w:r w:rsidRPr="00B673F0">
              <w:rPr>
                <w:rFonts w:eastAsia="Times New Roman"/>
                <w:bCs/>
                <w:color w:val="333333"/>
                <w:sz w:val="22"/>
                <w:szCs w:val="22"/>
                <w:shd w:val="clear" w:color="auto" w:fill="FFFFFF"/>
              </w:rPr>
              <w:t>532</w:t>
            </w:r>
            <w:r w:rsidRPr="00B673F0">
              <w:rPr>
                <w:rFonts w:eastAsia="Times New Roman"/>
                <w:color w:val="333333"/>
                <w:sz w:val="22"/>
                <w:szCs w:val="22"/>
                <w:shd w:val="clear" w:color="auto" w:fill="FFFFFF"/>
              </w:rPr>
              <w:t> 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службы".</w:t>
            </w:r>
          </w:p>
          <w:p w:rsidR="0019111D" w:rsidRPr="00712B9B" w:rsidRDefault="0019111D" w:rsidP="00DB0C5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Приказ Росстата от 1 июля 2022 г. № 485 «Об утверждении форм федерального статистического наблюдения для организации федерального статистического наблюдения за травматизмом на производстве и профессиональными заболеваниями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11D" w:rsidRPr="00712B9B" w:rsidRDefault="0019111D" w:rsidP="00787B80">
            <w:pPr>
              <w:pStyle w:val="a5"/>
              <w:spacing w:before="0" w:beforeAutospacing="0" w:after="0" w:afterAutospacing="0"/>
              <w:ind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 xml:space="preserve">Специалисту по ОТ нужно знать </w:t>
            </w:r>
          </w:p>
          <w:p w:rsidR="0019111D" w:rsidRPr="00712B9B" w:rsidRDefault="0019111D" w:rsidP="00787B80">
            <w:pPr>
              <w:shd w:val="clear" w:color="auto" w:fill="FFFFFF"/>
              <w:ind w:left="-11"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iCs/>
                <w:color w:val="111111"/>
                <w:sz w:val="22"/>
                <w:szCs w:val="22"/>
              </w:rPr>
              <w:t>-Какие отчёты по охране труда нужно сдавать в Росстат в 2023 году?</w:t>
            </w:r>
          </w:p>
          <w:p w:rsidR="0019111D" w:rsidRPr="00712B9B" w:rsidRDefault="0019111D" w:rsidP="00787B80">
            <w:pPr>
              <w:shd w:val="clear" w:color="auto" w:fill="FFFFFF"/>
              <w:ind w:left="-11"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iCs/>
                <w:color w:val="111111"/>
                <w:sz w:val="22"/>
                <w:szCs w:val="22"/>
              </w:rPr>
              <w:t>-Какие предприятия должны предоставлять отчёты в Росстат в 2023 году?</w:t>
            </w:r>
          </w:p>
          <w:p w:rsidR="0019111D" w:rsidRPr="00712B9B" w:rsidRDefault="0019111D" w:rsidP="00787B80">
            <w:pPr>
              <w:shd w:val="clear" w:color="auto" w:fill="FFFFFF"/>
              <w:ind w:left="-11"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iCs/>
                <w:color w:val="111111"/>
                <w:sz w:val="22"/>
                <w:szCs w:val="22"/>
              </w:rPr>
              <w:t>-Как изменились сроки предоставления отчётности?</w:t>
            </w:r>
          </w:p>
          <w:p w:rsidR="0019111D" w:rsidRPr="00712B9B" w:rsidRDefault="0019111D" w:rsidP="00787B80">
            <w:pPr>
              <w:shd w:val="clear" w:color="auto" w:fill="FFFFFF"/>
              <w:ind w:left="-11"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iCs/>
                <w:color w:val="111111"/>
                <w:sz w:val="22"/>
                <w:szCs w:val="22"/>
              </w:rPr>
              <w:t>-Как отчитаться по форме № 1-Т (условия труда) в 2023 году?</w:t>
            </w:r>
          </w:p>
          <w:p w:rsidR="0019111D" w:rsidRPr="00712B9B" w:rsidRDefault="0019111D" w:rsidP="00787B80">
            <w:pPr>
              <w:shd w:val="clear" w:color="auto" w:fill="FFFFFF"/>
              <w:ind w:left="-11"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iCs/>
                <w:color w:val="111111"/>
                <w:sz w:val="22"/>
                <w:szCs w:val="22"/>
              </w:rPr>
              <w:t>-Как отчитаться по форме № 7-травматизм в 2023 году?</w:t>
            </w:r>
          </w:p>
          <w:p w:rsidR="0019111D" w:rsidRPr="00712B9B" w:rsidRDefault="0019111D" w:rsidP="00787B80">
            <w:pPr>
              <w:shd w:val="clear" w:color="auto" w:fill="FFFFFF"/>
              <w:ind w:left="-11"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iCs/>
                <w:color w:val="111111"/>
                <w:sz w:val="22"/>
                <w:szCs w:val="22"/>
              </w:rPr>
              <w:t>-Как отчитаться по форме № 7-травматизм в 2023 году?</w:t>
            </w:r>
          </w:p>
          <w:p w:rsidR="0019111D" w:rsidRPr="00712B9B" w:rsidRDefault="0019111D" w:rsidP="00787B80">
            <w:pPr>
              <w:shd w:val="clear" w:color="auto" w:fill="FFFFFF"/>
              <w:ind w:left="-11"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iCs/>
                <w:color w:val="111111"/>
                <w:sz w:val="22"/>
                <w:szCs w:val="22"/>
              </w:rPr>
              <w:t>-Какие типичные ошибки допускают специалисты при оформлении статистических форм?</w:t>
            </w:r>
          </w:p>
          <w:p w:rsidR="0019111D" w:rsidRPr="00712B9B" w:rsidRDefault="0019111D" w:rsidP="00712B9B">
            <w:pPr>
              <w:pStyle w:val="a5"/>
              <w:spacing w:before="0" w:beforeAutospacing="0" w:after="0" w:afterAutospacing="0"/>
              <w:ind w:left="-11" w:firstLine="142"/>
              <w:rPr>
                <w:rFonts w:eastAsia="Times New Roman"/>
                <w:iCs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iCs/>
                <w:color w:val="111111"/>
                <w:sz w:val="22"/>
                <w:szCs w:val="22"/>
              </w:rPr>
              <w:t>-Что грозит за нарушения в предоставлени</w:t>
            </w:r>
            <w:r w:rsidR="00712B9B" w:rsidRPr="00712B9B">
              <w:rPr>
                <w:rFonts w:eastAsia="Times New Roman"/>
                <w:iCs/>
                <w:color w:val="111111"/>
                <w:sz w:val="22"/>
                <w:szCs w:val="22"/>
              </w:rPr>
              <w:t>я</w:t>
            </w:r>
            <w:r w:rsidRPr="00712B9B">
              <w:rPr>
                <w:rFonts w:eastAsia="Times New Roman"/>
                <w:iCs/>
                <w:color w:val="111111"/>
                <w:sz w:val="22"/>
                <w:szCs w:val="22"/>
              </w:rPr>
              <w:t xml:space="preserve"> статотчётности</w:t>
            </w:r>
            <w:r w:rsidR="00DB0C50" w:rsidRPr="00712B9B">
              <w:rPr>
                <w:rFonts w:eastAsia="Times New Roman"/>
                <w:iCs/>
                <w:color w:val="111111"/>
                <w:sz w:val="22"/>
                <w:szCs w:val="22"/>
              </w:rPr>
              <w:t xml:space="preserve"> и за </w:t>
            </w:r>
            <w:r w:rsidR="00DB0C50" w:rsidRPr="00712B9B">
              <w:rPr>
                <w:rFonts w:eastAsia="Times New Roman"/>
                <w:color w:val="111111"/>
                <w:sz w:val="22"/>
                <w:szCs w:val="22"/>
              </w:rPr>
              <w:t>недостоверные сведения</w:t>
            </w:r>
            <w:r w:rsidR="00DB0C50" w:rsidRPr="00712B9B">
              <w:rPr>
                <w:rFonts w:eastAsia="Times New Roman"/>
                <w:iCs/>
                <w:color w:val="111111"/>
                <w:sz w:val="22"/>
                <w:szCs w:val="22"/>
              </w:rPr>
              <w:t xml:space="preserve"> статотчётности?  (</w:t>
            </w:r>
            <w:r w:rsidR="00DB0C50" w:rsidRPr="00712B9B">
              <w:rPr>
                <w:rFonts w:eastAsia="Times New Roman"/>
                <w:color w:val="111111"/>
                <w:sz w:val="22"/>
                <w:szCs w:val="22"/>
              </w:rPr>
              <w:t>ст. 13.19. КоАП РФ)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11D" w:rsidRPr="00712B9B" w:rsidRDefault="0019111D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11D" w:rsidRPr="00712B9B" w:rsidRDefault="00C95A51" w:rsidP="00787B80">
            <w:pPr>
              <w:shd w:val="clear" w:color="auto" w:fill="FFFFFF"/>
              <w:ind w:firstLine="142"/>
              <w:outlineLvl w:val="0"/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</w:pPr>
            <w:r w:rsidRPr="00712B9B"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  <w:t>Медицинские отходы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11D" w:rsidRPr="00712B9B" w:rsidRDefault="0019111D" w:rsidP="00787B80">
            <w:pPr>
              <w:pStyle w:val="a5"/>
              <w:ind w:firstLine="142"/>
              <w:rPr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11D" w:rsidRPr="00712B9B" w:rsidRDefault="00787B80" w:rsidP="00787B80">
            <w:pPr>
              <w:pStyle w:val="headertext"/>
              <w:shd w:val="clear" w:color="auto" w:fill="FFFFFF"/>
              <w:spacing w:before="0" w:beforeAutospacing="0" w:after="0" w:afterAutospacing="0"/>
              <w:ind w:firstLine="142"/>
              <w:textAlignment w:val="baseline"/>
              <w:rPr>
                <w:bCs/>
                <w:color w:val="444444"/>
                <w:sz w:val="22"/>
                <w:szCs w:val="22"/>
              </w:rPr>
            </w:pPr>
            <w:r w:rsidRPr="00712B9B">
              <w:rPr>
                <w:bCs/>
                <w:color w:val="000000"/>
                <w:kern w:val="36"/>
                <w:sz w:val="22"/>
                <w:szCs w:val="22"/>
              </w:rPr>
              <w:t>Приказ Росстата от 30.12.2022 N 993 "Об утверждении формы федерального статистического наблюдения с указаниями по ее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обращением с медицинскими отходами"</w:t>
            </w:r>
            <w:r w:rsidRPr="00712B9B">
              <w:rPr>
                <w:bCs/>
                <w:color w:val="444444"/>
                <w:sz w:val="22"/>
                <w:szCs w:val="22"/>
              </w:rPr>
              <w:t xml:space="preserve"> 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A51" w:rsidRPr="00712B9B" w:rsidRDefault="00C95A51" w:rsidP="00787B80">
            <w:pPr>
              <w:shd w:val="clear" w:color="auto" w:fill="FFFFFF"/>
              <w:ind w:firstLine="142"/>
              <w:outlineLvl w:val="0"/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</w:pPr>
            <w:r w:rsidRPr="00712B9B"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  <w:t>Специалисту по экологии нужно будет ознакомиться с приказом, т.к. Росстат будет требовать ежегодный отчёт об их “судьбе”</w:t>
            </w:r>
          </w:p>
          <w:p w:rsidR="0019111D" w:rsidRPr="00712B9B" w:rsidRDefault="0019111D" w:rsidP="00787B80">
            <w:pPr>
              <w:pStyle w:val="a5"/>
              <w:spacing w:before="0" w:beforeAutospacing="0" w:after="0" w:afterAutospacing="0"/>
              <w:ind w:firstLine="142"/>
              <w:rPr>
                <w:rFonts w:ascii="Arial" w:eastAsia="Times New Roman" w:hAnsi="Arial" w:cs="Arial"/>
                <w:color w:val="111111"/>
                <w:sz w:val="22"/>
                <w:szCs w:val="22"/>
              </w:rPr>
            </w:pP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7 января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12B9B">
            <w:pPr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Электроустановки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Вступают в силу новые правила технической эксплуатации электроустановок потребителей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D81FF5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Приказ Минэнерго РФ от 12.08.2022 №811. «</w:t>
            </w:r>
            <w:r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Об утверждении Правил технической эксплуатации электроустановок потребителей электрической энергии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». 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3F0" w:rsidRPr="00712B9B" w:rsidRDefault="006B5E0F" w:rsidP="00787B80">
            <w:pPr>
              <w:shd w:val="clear" w:color="auto" w:fill="FFFFFF"/>
              <w:ind w:firstLine="142"/>
              <w:rPr>
                <w:rFonts w:eastAsia="Times New Roman"/>
                <w:bCs/>
                <w:color w:val="111111"/>
                <w:kern w:val="36"/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 xml:space="preserve">Внеочередное обучение и внеплановый </w:t>
            </w:r>
            <w:r w:rsidR="00B673F0" w:rsidRPr="00712B9B">
              <w:rPr>
                <w:sz w:val="22"/>
                <w:szCs w:val="22"/>
                <w:u w:val="single"/>
              </w:rPr>
              <w:t xml:space="preserve">инструктаж </w:t>
            </w:r>
            <w:r w:rsidR="00B673F0" w:rsidRPr="00712B9B">
              <w:rPr>
                <w:rFonts w:eastAsia="Times New Roman"/>
                <w:bCs/>
                <w:color w:val="111111"/>
                <w:kern w:val="36"/>
                <w:sz w:val="22"/>
                <w:szCs w:val="22"/>
                <w:u w:val="single"/>
              </w:rPr>
              <w:t>1-ой группы по электробезопасности неэлектротехническому персоналу.</w:t>
            </w:r>
          </w:p>
          <w:p w:rsidR="00D81FF5" w:rsidRPr="00D81FF5" w:rsidRDefault="00D81FF5" w:rsidP="00787B80">
            <w:pPr>
              <w:shd w:val="clear" w:color="auto" w:fill="FFFFFF"/>
              <w:ind w:firstLine="142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Присвоение и подтверждение группы по электробезопасности, а также работа с персоналом должны осуществляться в соответствии </w:t>
            </w:r>
            <w:r w:rsidRPr="00D81FF5">
              <w:rPr>
                <w:rFonts w:eastAsia="Times New Roman"/>
                <w:bCs/>
                <w:sz w:val="22"/>
                <w:szCs w:val="22"/>
                <w:u w:val="single"/>
              </w:rPr>
              <w:t>П</w:t>
            </w:r>
            <w:r w:rsidRPr="00712B9B">
              <w:rPr>
                <w:rFonts w:eastAsia="Times New Roman"/>
                <w:bCs/>
                <w:sz w:val="22"/>
                <w:szCs w:val="22"/>
                <w:u w:val="single"/>
              </w:rPr>
              <w:t xml:space="preserve">риказом Минтруда </w:t>
            </w:r>
            <w:r w:rsidRPr="00D81FF5">
              <w:rPr>
                <w:rFonts w:eastAsia="Times New Roman"/>
                <w:bCs/>
                <w:sz w:val="22"/>
                <w:szCs w:val="22"/>
                <w:u w:val="single"/>
              </w:rPr>
              <w:t>от 15 декабря 2020 года N 903н</w:t>
            </w:r>
            <w:r w:rsidRPr="00712B9B">
              <w:rPr>
                <w:rFonts w:eastAsia="Times New Roman"/>
                <w:bCs/>
                <w:sz w:val="22"/>
                <w:szCs w:val="22"/>
                <w:u w:val="single"/>
              </w:rPr>
              <w:t xml:space="preserve"> «</w:t>
            </w:r>
            <w:r w:rsidRPr="00D81FF5">
              <w:rPr>
                <w:rFonts w:eastAsia="Times New Roman"/>
                <w:bCs/>
                <w:sz w:val="22"/>
                <w:szCs w:val="22"/>
                <w:u w:val="single"/>
              </w:rPr>
              <w:t>Об утверждении </w:t>
            </w:r>
            <w:hyperlink r:id="rId9" w:anchor="6540IN" w:history="1">
              <w:r w:rsidRPr="00712B9B">
                <w:rPr>
                  <w:rFonts w:eastAsia="Times New Roman"/>
                  <w:bCs/>
                  <w:sz w:val="22"/>
                  <w:szCs w:val="22"/>
                  <w:u w:val="single"/>
                </w:rPr>
                <w:t>Правил по охране труда при эксплуатации электроустановок</w:t>
              </w:r>
            </w:hyperlink>
            <w:r w:rsidRPr="00712B9B">
              <w:rPr>
                <w:rFonts w:eastAsia="Times New Roman"/>
                <w:bCs/>
                <w:sz w:val="22"/>
                <w:szCs w:val="22"/>
                <w:u w:val="single"/>
              </w:rPr>
              <w:t>»</w:t>
            </w:r>
          </w:p>
          <w:p w:rsidR="00F57203" w:rsidRPr="00712B9B" w:rsidRDefault="00F57203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В Правилах теперь есть обязанности потребителя ежегодно, до 1 января, направлять в сетевую организацию:</w:t>
            </w:r>
          </w:p>
          <w:p w:rsidR="00F57203" w:rsidRPr="00712B9B" w:rsidRDefault="00B673F0" w:rsidP="00787B80">
            <w:pPr>
              <w:shd w:val="clear" w:color="auto" w:fill="FFFFFF"/>
              <w:tabs>
                <w:tab w:val="left" w:pos="273"/>
              </w:tabs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списки работников, имеющих право выполнения переключений в электроустановках, ведения оперативных переговоров, 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устройств;</w:t>
            </w:r>
          </w:p>
          <w:p w:rsidR="00F57203" w:rsidRPr="00712B9B" w:rsidRDefault="00B673F0" w:rsidP="00787B80">
            <w:pPr>
              <w:shd w:val="clear" w:color="auto" w:fill="FFFFFF"/>
              <w:tabs>
                <w:tab w:val="left" w:pos="273"/>
              </w:tabs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сведения об ответственном за электрохозяйство и его заместителе.</w:t>
            </w:r>
          </w:p>
          <w:p w:rsidR="00F57203" w:rsidRPr="00712B9B" w:rsidRDefault="00F57203" w:rsidP="00787B80">
            <w:pPr>
              <w:shd w:val="clear" w:color="auto" w:fill="FFFFFF"/>
              <w:tabs>
                <w:tab w:val="left" w:pos="415"/>
              </w:tabs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При изменении в данных обновленная информация передается в сетевую компанию не позднее чем за 1 рабочий день до допуска к работе новых лиц или ввода в действие корректировок.</w:t>
            </w:r>
          </w:p>
          <w:p w:rsidR="00F57203" w:rsidRPr="00712B9B" w:rsidRDefault="00F57203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Проверьте, чтобы руководители структурных подразделений разработали новые производственные инструкции:</w:t>
            </w:r>
          </w:p>
          <w:p w:rsidR="00F57203" w:rsidRPr="00712B9B" w:rsidRDefault="00B673F0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по эксплуатации электроустановок;</w:t>
            </w:r>
          </w:p>
          <w:p w:rsidR="00F57203" w:rsidRPr="00712B9B" w:rsidRDefault="00B673F0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по производствам переключений в электроустановках;</w:t>
            </w:r>
          </w:p>
          <w:p w:rsidR="00F57203" w:rsidRPr="00712B9B" w:rsidRDefault="00B673F0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по ведению оперативных переговоров;</w:t>
            </w:r>
          </w:p>
          <w:p w:rsidR="00F57203" w:rsidRPr="00712B9B" w:rsidRDefault="00B673F0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по предотвращению развития и ликвидации нарушений нормального режима в электроустановках.</w:t>
            </w:r>
          </w:p>
          <w:p w:rsidR="00AA548A" w:rsidRPr="00712B9B" w:rsidRDefault="00F57203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Указанные инструкции подлежат пересмотру 1 раз в 3 года.</w:t>
            </w:r>
          </w:p>
        </w:tc>
      </w:tr>
      <w:tr w:rsidR="00AA548A" w:rsidRPr="00712B9B" w:rsidTr="00712B9B">
        <w:trPr>
          <w:divId w:val="1213736122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12B9B">
            <w:pPr>
              <w:ind w:firstLine="142"/>
              <w:jc w:val="center"/>
              <w:rPr>
                <w:rFonts w:eastAsia="Times New Roman"/>
              </w:rPr>
            </w:pPr>
            <w:r w:rsidRPr="00712B9B">
              <w:rPr>
                <w:rStyle w:val="a6"/>
                <w:rFonts w:eastAsia="Times New Roman"/>
              </w:rPr>
              <w:t>Март 2023 года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1 марта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12B9B">
            <w:pPr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Профзаболевания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Изменится порядок расследования и учета случаев профессиональных заболеваний работников</w:t>
            </w:r>
          </w:p>
          <w:p w:rsidR="00AA548A" w:rsidRPr="00712B9B" w:rsidRDefault="00133F5B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 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7C687E" w:rsidP="00787B80">
            <w:pPr>
              <w:pStyle w:val="a5"/>
              <w:ind w:firstLine="142"/>
              <w:rPr>
                <w:sz w:val="22"/>
                <w:szCs w:val="22"/>
              </w:rPr>
            </w:pPr>
            <w:hyperlink r:id="rId10" w:anchor="/document/99/351093072/" w:tgtFrame="_self" w:history="1">
              <w:r w:rsidR="00133F5B" w:rsidRPr="00712B9B">
                <w:rPr>
                  <w:rStyle w:val="a3"/>
                  <w:color w:val="auto"/>
                  <w:sz w:val="22"/>
                  <w:szCs w:val="22"/>
                  <w:u w:val="none"/>
                </w:rPr>
                <w:t>Постановление Правительства</w:t>
              </w:r>
              <w:r w:rsidR="00073833" w:rsidRPr="00712B9B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РФ</w:t>
              </w:r>
              <w:r w:rsidR="00133F5B" w:rsidRPr="00712B9B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от 05.07.2022 № 1206</w:t>
              </w:r>
            </w:hyperlink>
            <w:r w:rsidR="00073833" w:rsidRPr="00712B9B">
              <w:rPr>
                <w:bCs/>
                <w:color w:val="444444"/>
                <w:sz w:val="22"/>
                <w:szCs w:val="22"/>
                <w:shd w:val="clear" w:color="auto" w:fill="FFFFFF"/>
              </w:rPr>
              <w:t xml:space="preserve"> «О порядке расследования и учета случаев профессиональных заболеваний работников»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E0F" w:rsidRPr="00712B9B" w:rsidRDefault="006B5E0F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sz w:val="22"/>
                <w:szCs w:val="22"/>
                <w:u w:val="single"/>
              </w:rPr>
              <w:t>Внеочередное обучение и внеплановый инструктаж с 1 марта 2023 г.</w:t>
            </w:r>
          </w:p>
          <w:p w:rsidR="00F57203" w:rsidRPr="00712B9B" w:rsidRDefault="00F57203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Чтобы не ошибиться в процедуре расследования и учета профзаболеваний работников с марта 2023 года, специалисту по охране труда нужно взять на вооружения следующие задачи:</w:t>
            </w:r>
          </w:p>
          <w:p w:rsidR="00F57203" w:rsidRPr="00712B9B" w:rsidRDefault="00F57203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asciiTheme="minorHAnsi" w:eastAsia="Times New Roman" w:hAnsiTheme="minorHAnsi" w:cs="Segoe UI Symbol"/>
                <w:color w:val="000000"/>
                <w:sz w:val="22"/>
                <w:szCs w:val="22"/>
              </w:rPr>
              <w:t>-</w:t>
            </w:r>
            <w:r w:rsidRPr="00712B9B">
              <w:rPr>
                <w:rFonts w:eastAsia="Times New Roman"/>
                <w:color w:val="000000"/>
                <w:sz w:val="22"/>
                <w:szCs w:val="22"/>
              </w:rPr>
              <w:t>Ознакомьтесь с новой процедурой учета возражений работника или работодателя по содержанию санитарно-гигиенической характеристики условий труда.</w:t>
            </w:r>
          </w:p>
          <w:p w:rsidR="00F57203" w:rsidRPr="00712B9B" w:rsidRDefault="00F57203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asciiTheme="minorHAnsi" w:eastAsia="Times New Roman" w:hAnsiTheme="minorHAnsi" w:cs="Segoe UI Symbol"/>
                <w:color w:val="000000"/>
                <w:sz w:val="22"/>
                <w:szCs w:val="22"/>
              </w:rPr>
              <w:t>-</w:t>
            </w:r>
            <w:r w:rsidRPr="00712B9B">
              <w:rPr>
                <w:rFonts w:eastAsia="Times New Roman"/>
                <w:color w:val="000000"/>
                <w:sz w:val="22"/>
                <w:szCs w:val="22"/>
              </w:rPr>
              <w:t xml:space="preserve"> Учтите уточненные сроки подачи извещений и иных сведений, процедуру направления работника в центр профессиональной патологии.</w:t>
            </w:r>
          </w:p>
          <w:p w:rsidR="00F57203" w:rsidRPr="00712B9B" w:rsidRDefault="00F57203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asciiTheme="minorHAnsi" w:eastAsia="Times New Roman" w:hAnsiTheme="minorHAnsi" w:cs="Segoe UI Symbol"/>
                <w:color w:val="000000"/>
                <w:sz w:val="22"/>
                <w:szCs w:val="22"/>
              </w:rPr>
              <w:t>-</w:t>
            </w:r>
            <w:r w:rsidRPr="00712B9B">
              <w:rPr>
                <w:rFonts w:eastAsia="Times New Roman"/>
                <w:color w:val="000000"/>
                <w:sz w:val="22"/>
                <w:szCs w:val="22"/>
              </w:rPr>
              <w:t xml:space="preserve"> Изучите новую процедуру установления заключительного диагноза (острого или хронического профессионального заболевания.</w:t>
            </w:r>
          </w:p>
          <w:p w:rsidR="00F57203" w:rsidRPr="00712B9B" w:rsidRDefault="00F57203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asciiTheme="minorHAnsi" w:eastAsia="Times New Roman" w:hAnsiTheme="minorHAnsi" w:cs="Segoe UI Symbol"/>
                <w:color w:val="000000"/>
                <w:sz w:val="22"/>
                <w:szCs w:val="22"/>
              </w:rPr>
              <w:t>-</w:t>
            </w:r>
            <w:r w:rsidRPr="00712B9B">
              <w:rPr>
                <w:rFonts w:eastAsia="Times New Roman"/>
                <w:color w:val="000000"/>
                <w:sz w:val="22"/>
                <w:szCs w:val="22"/>
              </w:rPr>
              <w:t xml:space="preserve">Возьмите на вооружение новую процедуру образования и функционирования комиссии по </w:t>
            </w:r>
            <w:r w:rsidRPr="00712B9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расследованию случаев профессиональных заболеваний в своем Положении о системе управления охраной труда.</w:t>
            </w:r>
          </w:p>
          <w:p w:rsidR="00AA548A" w:rsidRPr="00712B9B" w:rsidRDefault="00F57203" w:rsidP="00787B80">
            <w:pPr>
              <w:ind w:firstLine="142"/>
              <w:rPr>
                <w:sz w:val="22"/>
                <w:szCs w:val="22"/>
              </w:rPr>
            </w:pPr>
            <w:r w:rsidRPr="00712B9B">
              <w:rPr>
                <w:rFonts w:asciiTheme="minorHAnsi" w:eastAsia="Times New Roman" w:hAnsiTheme="minorHAnsi" w:cs="Segoe UI Symbol"/>
                <w:color w:val="000000"/>
                <w:sz w:val="22"/>
                <w:szCs w:val="22"/>
              </w:rPr>
              <w:t>-</w:t>
            </w:r>
            <w:r w:rsidRPr="00712B9B">
              <w:rPr>
                <w:rFonts w:eastAsia="Times New Roman"/>
                <w:color w:val="000000"/>
                <w:sz w:val="22"/>
                <w:szCs w:val="22"/>
              </w:rPr>
              <w:t xml:space="preserve"> Изучите, как проводится замена члена комиссии, введены дополнительные документы, которые предоставляются для принятия решения по результатам расследования профзаболеваний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AA548A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Документооборот по охране труда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Вступает в силу справочник документов, оформляемых в электронном виде без дублирования на бумажном носителе. В нем указали шесть документов по расследованию несчастных случаев, диспансеризации и выдаче молока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833" w:rsidRPr="00712B9B" w:rsidRDefault="007C687E" w:rsidP="00DB0C5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hyperlink r:id="rId11" w:anchor="/document/99/351877530/" w:tgtFrame="_self" w:history="1">
              <w:r w:rsidR="00133F5B" w:rsidRPr="00712B9B">
                <w:rPr>
                  <w:rStyle w:val="a3"/>
                  <w:color w:val="auto"/>
                  <w:sz w:val="22"/>
                  <w:szCs w:val="22"/>
                  <w:u w:val="none"/>
                </w:rPr>
                <w:t>Приказ Минтруда от 20.09.2022 № 578н</w:t>
              </w:r>
            </w:hyperlink>
            <w:r w:rsidR="00DB0C50" w:rsidRPr="00712B9B">
              <w:rPr>
                <w:rStyle w:val="a3"/>
                <w:color w:val="auto"/>
                <w:sz w:val="22"/>
                <w:szCs w:val="22"/>
                <w:u w:val="none"/>
              </w:rPr>
              <w:t xml:space="preserve">  </w:t>
            </w:r>
            <w:r w:rsidR="00073833" w:rsidRPr="00712B9B">
              <w:rPr>
                <w:color w:val="333333"/>
                <w:sz w:val="22"/>
                <w:szCs w:val="22"/>
                <w:shd w:val="clear" w:color="auto" w:fill="FFFFFF"/>
              </w:rPr>
              <w:t> «Об утверждении единых требований к составу и форматам документов, связанных с работой, оформляемых в электронном виде без дублирования на бумажном носителе» 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 </w:t>
            </w:r>
            <w:r w:rsidR="006B5E0F" w:rsidRPr="00712B9B">
              <w:rPr>
                <w:sz w:val="22"/>
                <w:szCs w:val="22"/>
                <w:u w:val="single"/>
              </w:rPr>
              <w:t>Внеочередное обучение и внеплановый инструктаж с 1 марта 2023 г.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70E" w:rsidRPr="00712B9B" w:rsidRDefault="0028170E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70E" w:rsidRPr="00712B9B" w:rsidRDefault="0028170E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Некоторые положения постановления Правительства РФ от 24.12.2021 № 2464 «О порядке обучения по охране труда и проверки знания требований охраны труда».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70E" w:rsidRPr="00712B9B" w:rsidRDefault="0028170E" w:rsidP="00787B80">
            <w:pPr>
              <w:pStyle w:val="a5"/>
              <w:ind w:firstLine="142"/>
              <w:rPr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70E" w:rsidRPr="00712B9B" w:rsidRDefault="0028170E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Постановление Правительства РФ от 24.12.2021 № 2464 «О порядке обучения по охране труда и проверки знания требований охраны труда».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E0F" w:rsidRPr="00712B9B" w:rsidRDefault="006B5E0F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sz w:val="22"/>
                <w:szCs w:val="22"/>
                <w:u w:val="single"/>
              </w:rPr>
              <w:t>Внеочередное обучение и внеплановый инструктаж с 1 марта 2023 г.</w:t>
            </w:r>
          </w:p>
          <w:p w:rsidR="0028170E" w:rsidRPr="00712B9B" w:rsidRDefault="0028170E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С 1 марта 2023 года работодатели, самостоятельно обучающие своих работников, обязаны будут пройти регистрацию на портале Минтруда и по итогам проверки знаний по охране труда предоставлять перечни обученных работников в реестр.</w:t>
            </w:r>
          </w:p>
          <w:p w:rsidR="0028170E" w:rsidRPr="00712B9B" w:rsidRDefault="0028170E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Сведения об обученных по охране труда в самих организациях формирует сам работодатель. Специалист по охране труда является ответственным за процессы обучения в системе управления охраной труда организации. Работодатель может заниматься внутренним обучением по ОТ, не получая для этого аккредитацию Минтруда, но с обязательным внесением этим работодателем информации в личный кабинет индивидуального предпринимателя или юридического лица в информационной системе охраны труда Минтруда России.</w:t>
            </w:r>
          </w:p>
          <w:p w:rsidR="0028170E" w:rsidRPr="00712B9B" w:rsidRDefault="0028170E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Обучение и проверка знания требований охраны труда членов комиссии по проверке знания требований охраны труда работников проводится обучающих организациях, по истечение срока действия удостоверений — в том числе с использованием единой общероссийской справочно-информационной системы по охране труда в информационно-телекоммуникационной сети «Интернет».</w:t>
            </w:r>
          </w:p>
          <w:p w:rsidR="0028170E" w:rsidRPr="00712B9B" w:rsidRDefault="0028170E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При этом помните, что </w:t>
            </w:r>
            <w:r w:rsidRPr="00712B9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 тестированию вы должны приступить не с 1 марта 2023 года</w:t>
            </w:r>
            <w:r w:rsidRPr="00712B9B">
              <w:rPr>
                <w:rFonts w:eastAsia="Times New Roman"/>
                <w:color w:val="000000"/>
                <w:sz w:val="22"/>
                <w:szCs w:val="22"/>
              </w:rPr>
              <w:t>, а датой не позже окончания срока действия вашего нынешнего удостоверения о проверке знаний по охране труда. Например, протокол последней периодической проверки знаний был подписан 1 февраля 2021 года. Поэтому тестировать вас будут не с 1 марта 2023 года, а не позже 1 февраля 2024 года. Это соответствует указаниям п.59 Порядка обучения, утв. постановлением Правительства РФ от 24.12.2021 г. № 2464.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12B9B" w:rsidRDefault="00F57203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231" w:rsidRPr="00712B9B" w:rsidRDefault="00FF6231" w:rsidP="00787B80">
            <w:pPr>
              <w:shd w:val="clear" w:color="auto" w:fill="FFFFFF"/>
              <w:ind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>-Особенности проведения СОУТ рабочих мест на микропредприятиях и у ИП, осуществляющих отдельные виды деятельности (айтишники, финансисты, страховщики, риэлторы, юристы, управленцы, маркетологи, пиарщики, проектировщики, архитекторы, образовательные учреждения, учреждения и объекты культуры, общественные организации);</w:t>
            </w:r>
          </w:p>
          <w:p w:rsidR="00FF6231" w:rsidRPr="00712B9B" w:rsidRDefault="00FF6231" w:rsidP="00787B80">
            <w:pPr>
              <w:shd w:val="clear" w:color="auto" w:fill="FFFFFF"/>
              <w:ind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>-Рекомендуемая форма Проверочного листа идентификации ВОПФ на рабочем месте (приложение 1 к Особенностям);</w:t>
            </w:r>
          </w:p>
          <w:p w:rsidR="00F57203" w:rsidRPr="00712B9B" w:rsidRDefault="00FF6231" w:rsidP="00787B80">
            <w:pPr>
              <w:shd w:val="clear" w:color="auto" w:fill="FFFFFF"/>
              <w:ind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>-Рекомендуемая форма Декларации соответствия условий труда государственным нормативным требованиям охраны труда (приложение 1 к Особенностям).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12B9B" w:rsidRDefault="00F57203" w:rsidP="00787B80">
            <w:pPr>
              <w:shd w:val="clear" w:color="auto" w:fill="FFFFFF"/>
              <w:ind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>Установленные им особенности касаются СОУТ на рабочих местах в организациях – субъектах малого предпринимательства (включая работодателей – индивидуальных предпринимателей), которые в соответствии с федеральным законом отнесены к микропредприятиям, осуществляющих в качестве основного один из следующих видов деятельности, включённых в Общероссийский классификатор видов экономической деятельности (ОКВЭД2) ОК 029-2014 (КДЕС Ред. 2):</w:t>
            </w:r>
          </w:p>
          <w:p w:rsidR="00F57203" w:rsidRPr="00712B9B" w:rsidRDefault="00F57203" w:rsidP="00787B80">
            <w:pPr>
              <w:pStyle w:val="a5"/>
              <w:ind w:firstLine="142"/>
              <w:rPr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12B9B" w:rsidRDefault="00F57203" w:rsidP="00787B80">
            <w:pPr>
              <w:pStyle w:val="a5"/>
              <w:ind w:firstLine="142"/>
              <w:rPr>
                <w:sz w:val="22"/>
                <w:szCs w:val="22"/>
              </w:rPr>
            </w:pPr>
            <w:bookmarkStart w:id="1" w:name="_Hlk120568251"/>
            <w:r w:rsidRPr="00712B9B">
              <w:rPr>
                <w:sz w:val="22"/>
                <w:szCs w:val="22"/>
              </w:rPr>
              <w:t>Приказ Минтруда России от 31.10.2022 № 699н</w:t>
            </w:r>
            <w:bookmarkEnd w:id="1"/>
            <w:r w:rsidR="00C4217A" w:rsidRPr="00712B9B">
              <w:rPr>
                <w:sz w:val="22"/>
                <w:szCs w:val="22"/>
              </w:rPr>
              <w:t xml:space="preserve"> </w:t>
            </w:r>
            <w:r w:rsidRPr="00712B9B">
              <w:rPr>
                <w:sz w:val="22"/>
                <w:szCs w:val="22"/>
              </w:rPr>
              <w:t>«</w:t>
            </w:r>
            <w:bookmarkStart w:id="2" w:name="_Hlk120564495"/>
            <w:r w:rsidRPr="00712B9B">
              <w:rPr>
                <w:sz w:val="22"/>
                <w:szCs w:val="22"/>
              </w:rPr>
              <w:t>Об утверждении особенностей проведения специальной оценки условий труда рабочих мест в организациях, осуществляющих отдельные виды деятельности - субъектов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микропредприятиям</w:t>
            </w:r>
            <w:bookmarkEnd w:id="2"/>
            <w:r w:rsidRPr="00712B9B">
              <w:rPr>
                <w:sz w:val="22"/>
                <w:szCs w:val="22"/>
              </w:rPr>
              <w:t>»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E0F" w:rsidRPr="00712B9B" w:rsidRDefault="006B5E0F" w:rsidP="00787B80">
            <w:pPr>
              <w:shd w:val="clear" w:color="auto" w:fill="FFFFFF"/>
              <w:ind w:left="-11"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sz w:val="22"/>
                <w:szCs w:val="22"/>
                <w:u w:val="single"/>
              </w:rPr>
              <w:t>Внеочередное обучение и внеплановый инструктаж с 1 марта 2023 г.</w:t>
            </w:r>
          </w:p>
          <w:p w:rsidR="00F57203" w:rsidRPr="00712B9B" w:rsidRDefault="00FF6231" w:rsidP="00787B80">
            <w:pPr>
              <w:shd w:val="clear" w:color="auto" w:fill="FFFFFF"/>
              <w:ind w:left="-11"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Изучите особенности, и не допускайте нарушения процедур.</w:t>
            </w:r>
          </w:p>
          <w:p w:rsidR="00F57203" w:rsidRPr="00712B9B" w:rsidRDefault="00F57203" w:rsidP="00787B80">
            <w:pPr>
              <w:shd w:val="clear" w:color="auto" w:fill="FFFFFF"/>
              <w:tabs>
                <w:tab w:val="left" w:pos="415"/>
              </w:tabs>
              <w:ind w:left="273" w:firstLine="142"/>
              <w:rPr>
                <w:rFonts w:eastAsia="Times New Roman"/>
                <w:sz w:val="22"/>
                <w:szCs w:val="22"/>
              </w:rPr>
            </w:pP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12B9B" w:rsidRDefault="00F57203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12B9B" w:rsidRDefault="00FF6231" w:rsidP="00787B80">
            <w:pPr>
              <w:shd w:val="clear" w:color="auto" w:fill="FFFFFF"/>
              <w:ind w:firstLine="142"/>
              <w:outlineLvl w:val="0"/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</w:pPr>
            <w:r w:rsidRPr="00712B9B"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  <w:t>О</w:t>
            </w:r>
            <w:r w:rsidR="00F57203" w:rsidRPr="00712B9B"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  <w:t>собенности проведения СОУТ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 xml:space="preserve"> с учетом устанавливаемых уполномоченным федеральным органом исполнительной власти особенностей</w:t>
            </w:r>
            <w:r w:rsidR="00F57203" w:rsidRPr="00712B9B"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12B9B" w:rsidRDefault="00F57203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Это связано с характером работы сотрудников, и с риском для экспертов СОУТ и лаборантов:</w:t>
            </w:r>
          </w:p>
          <w:p w:rsidR="00F57203" w:rsidRPr="00712B9B" w:rsidRDefault="00DB0C50" w:rsidP="00DB0C50">
            <w:pPr>
              <w:shd w:val="clear" w:color="auto" w:fill="FFFFFF"/>
              <w:ind w:left="-7"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Экипажей морских судов, судов внутреннего плавания и рыбопромысловых судов.</w:t>
            </w:r>
          </w:p>
          <w:p w:rsidR="00F57203" w:rsidRPr="00712B9B" w:rsidRDefault="00DB0C50" w:rsidP="00DB0C50">
            <w:pPr>
              <w:shd w:val="clear" w:color="auto" w:fill="FFFFFF"/>
              <w:tabs>
                <w:tab w:val="left" w:pos="558"/>
              </w:tabs>
              <w:ind w:left="-7"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Летных и кабинных экипажей воздушных судов гражданской авиации.</w:t>
            </w:r>
          </w:p>
          <w:p w:rsidR="00F57203" w:rsidRPr="00712B9B" w:rsidRDefault="00DB0C50" w:rsidP="00DB0C50">
            <w:pPr>
              <w:shd w:val="clear" w:color="auto" w:fill="FFFFFF"/>
              <w:tabs>
                <w:tab w:val="left" w:pos="558"/>
              </w:tabs>
              <w:ind w:firstLine="135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эвакуации.</w:t>
            </w:r>
          </w:p>
          <w:p w:rsidR="00F57203" w:rsidRPr="00712B9B" w:rsidRDefault="00DB0C50" w:rsidP="00DB0C50">
            <w:pPr>
              <w:shd w:val="clear" w:color="auto" w:fill="FFFFFF"/>
              <w:tabs>
                <w:tab w:val="left" w:pos="558"/>
              </w:tabs>
              <w:ind w:firstLine="135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Медицинских работников отделений реанимации, интенсивной терапии, операционных.</w:t>
            </w:r>
          </w:p>
          <w:p w:rsidR="00F57203" w:rsidRPr="00712B9B" w:rsidRDefault="00DB0C50" w:rsidP="00DB0C50">
            <w:pPr>
              <w:shd w:val="clear" w:color="auto" w:fill="FFFFFF"/>
              <w:tabs>
                <w:tab w:val="left" w:pos="558"/>
              </w:tabs>
              <w:ind w:firstLine="135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Медицинских работников, непосредственно осуществляющих диагностику и лечение с использованием медицинской аппаратуры.</w:t>
            </w:r>
          </w:p>
          <w:p w:rsidR="00F57203" w:rsidRPr="00712B9B" w:rsidRDefault="00DB0C50" w:rsidP="00DB0C50">
            <w:pPr>
              <w:shd w:val="clear" w:color="auto" w:fill="FFFFFF"/>
              <w:tabs>
                <w:tab w:val="left" w:pos="558"/>
              </w:tabs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Работников с пребыванием в условиях повышенного давления газовой и воздушной среды, подземных работах.</w:t>
            </w:r>
          </w:p>
          <w:p w:rsidR="00F57203" w:rsidRPr="00712B9B" w:rsidRDefault="00DB0C50" w:rsidP="00DB0C50">
            <w:pPr>
              <w:shd w:val="clear" w:color="auto" w:fill="FFFFFF"/>
              <w:tabs>
                <w:tab w:val="left" w:pos="558"/>
              </w:tabs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57203" w:rsidRPr="00712B9B">
              <w:rPr>
                <w:rFonts w:eastAsia="Times New Roman"/>
                <w:color w:val="000000"/>
                <w:sz w:val="22"/>
                <w:szCs w:val="22"/>
              </w:rPr>
              <w:t>Водителей городского наземного пассажирского транспорта общего пользования и т.д.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12B9B" w:rsidRDefault="00F57203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Постановление Правительства РФ от 14.10.2022 № 1830 «О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особенностей».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E0F" w:rsidRPr="00712B9B" w:rsidRDefault="006B5E0F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sz w:val="22"/>
                <w:szCs w:val="22"/>
                <w:u w:val="single"/>
              </w:rPr>
              <w:t>Внеочередное обучение и внеплановый инструктаж с 1 марта 2023 г.</w:t>
            </w:r>
          </w:p>
          <w:p w:rsidR="00F57203" w:rsidRPr="00712B9B" w:rsidRDefault="00F57203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 xml:space="preserve">В новом Постановлении № 1830 перечислены рабочие места персонала по отраслям, для которых существуют особенности при проведении спецоценки. </w:t>
            </w:r>
          </w:p>
          <w:p w:rsidR="00F57203" w:rsidRPr="00712B9B" w:rsidRDefault="00F57203" w:rsidP="00787B80">
            <w:pPr>
              <w:shd w:val="clear" w:color="auto" w:fill="FFFFFF"/>
              <w:ind w:firstLine="14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 xml:space="preserve">Изучите особенности, и не допускайте нарушения процедур. Так, например, во время проведения СОУТ для медработников не допускается производить замеры в присутствии пациентов. Что </w:t>
            </w:r>
            <w:r w:rsidRPr="00712B9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касается летных кабинных экипажей гражданской авиации — входить в кабину пилотов запрещается посторонним лицам, в том числе и экспертам СОУТ. Поэтому спецоценку необходимо проводить для таких редких профессий в особом режиме — с изучением сведений из паспорта на машину, оборудование, приспособления и инструмент.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AA548A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bCs/>
                <w:kern w:val="36"/>
                <w:sz w:val="22"/>
                <w:szCs w:val="22"/>
              </w:rPr>
              <w:t>Противодействие коррупции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shd w:val="clear" w:color="auto" w:fill="FFFFFF"/>
              <w:ind w:firstLine="142"/>
              <w:outlineLvl w:val="0"/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712B9B">
              <w:rPr>
                <w:rFonts w:eastAsia="Times New Roman"/>
                <w:bCs/>
                <w:kern w:val="36"/>
                <w:sz w:val="22"/>
                <w:szCs w:val="22"/>
              </w:rPr>
              <w:t>Минтруд России утвердил 7 типовых программ повышения квалификации в области противодействия коррупции</w:t>
            </w:r>
          </w:p>
          <w:p w:rsidR="00AA548A" w:rsidRPr="00712B9B" w:rsidRDefault="00133F5B" w:rsidP="00DB0C50">
            <w:pPr>
              <w:shd w:val="clear" w:color="auto" w:fill="FFFFFF"/>
              <w:ind w:left="-7" w:right="-4" w:firstLine="7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 xml:space="preserve">-"Основы профилактики коррупции" </w:t>
            </w:r>
          </w:p>
          <w:p w:rsidR="00AA548A" w:rsidRPr="00712B9B" w:rsidRDefault="00133F5B" w:rsidP="00DB0C50">
            <w:pPr>
              <w:shd w:val="clear" w:color="auto" w:fill="FFFFFF"/>
              <w:ind w:left="-7" w:right="-4" w:firstLine="7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 xml:space="preserve">-"Функции подразделений по профилактике коррупционных и иных правонарушений" </w:t>
            </w:r>
          </w:p>
          <w:p w:rsidR="00AA548A" w:rsidRPr="00712B9B" w:rsidRDefault="00133F5B" w:rsidP="00DB0C50">
            <w:pPr>
              <w:shd w:val="clear" w:color="auto" w:fill="FFFFFF"/>
              <w:ind w:left="-7" w:right="-4" w:firstLine="7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 xml:space="preserve">-"Предупреждение коррупции в организациях" </w:t>
            </w:r>
          </w:p>
          <w:p w:rsidR="00AA548A" w:rsidRPr="00712B9B" w:rsidRDefault="00133F5B" w:rsidP="00DB0C50">
            <w:pPr>
              <w:shd w:val="clear" w:color="auto" w:fill="FFFFFF"/>
              <w:ind w:left="-7" w:right="-4" w:firstLine="7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-</w:t>
            </w:r>
            <w:r w:rsidR="00DB0C50" w:rsidRPr="00712B9B">
              <w:rPr>
                <w:sz w:val="22"/>
                <w:szCs w:val="22"/>
              </w:rPr>
              <w:t xml:space="preserve"> </w:t>
            </w:r>
            <w:r w:rsidRPr="00712B9B">
              <w:rPr>
                <w:sz w:val="22"/>
                <w:szCs w:val="22"/>
              </w:rPr>
              <w:t xml:space="preserve">"Антикоррупционная экспертиза нормативных правовых актов и их проектов" </w:t>
            </w:r>
          </w:p>
          <w:p w:rsidR="00AA548A" w:rsidRPr="00712B9B" w:rsidRDefault="00133F5B" w:rsidP="00DB0C50">
            <w:pPr>
              <w:shd w:val="clear" w:color="auto" w:fill="FFFFFF"/>
              <w:ind w:left="-7" w:right="-4" w:firstLine="7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-"Деятельность комиссии по соблюдению требований к служебному поведению и урегулированию конфликта</w:t>
            </w:r>
          </w:p>
          <w:p w:rsidR="00AA548A" w:rsidRPr="00712B9B" w:rsidRDefault="00133F5B" w:rsidP="00DB0C50">
            <w:pPr>
              <w:shd w:val="clear" w:color="auto" w:fill="FFFFFF"/>
              <w:ind w:left="-7" w:right="-4" w:firstLine="7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 xml:space="preserve">интересов" </w:t>
            </w:r>
          </w:p>
          <w:p w:rsidR="00AA548A" w:rsidRPr="00712B9B" w:rsidRDefault="00133F5B" w:rsidP="00DB0C50">
            <w:pPr>
              <w:shd w:val="clear" w:color="auto" w:fill="FFFFFF"/>
              <w:ind w:left="-7" w:right="-4" w:firstLine="7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-"Вопросы выявления и предотвращения случаев подкупа иностранных должностных лиц, фактов</w:t>
            </w:r>
            <w:r w:rsidR="00DB0C50" w:rsidRPr="00712B9B">
              <w:rPr>
                <w:sz w:val="22"/>
                <w:szCs w:val="22"/>
              </w:rPr>
              <w:t xml:space="preserve"> </w:t>
            </w:r>
            <w:r w:rsidRPr="00712B9B">
              <w:rPr>
                <w:sz w:val="22"/>
                <w:szCs w:val="22"/>
              </w:rPr>
              <w:t xml:space="preserve">составления ложной отчетности" </w:t>
            </w:r>
          </w:p>
          <w:p w:rsidR="00AA548A" w:rsidRPr="00712B9B" w:rsidRDefault="00133F5B" w:rsidP="00DB0C50">
            <w:pPr>
              <w:shd w:val="clear" w:color="auto" w:fill="FFFFFF"/>
              <w:ind w:left="-7" w:right="-4" w:firstLine="7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 xml:space="preserve">-"Требование о предотвращении и урегулировании конфликта интересов в публичном управлении"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48A" w:rsidRPr="00712B9B" w:rsidRDefault="007C687E" w:rsidP="00787B80">
            <w:pPr>
              <w:shd w:val="clear" w:color="auto" w:fill="FFFFFF"/>
              <w:ind w:firstLine="142"/>
              <w:rPr>
                <w:rFonts w:eastAsia="Times New Roman"/>
                <w:sz w:val="22"/>
                <w:szCs w:val="22"/>
              </w:rPr>
            </w:pPr>
            <w:hyperlink r:id="rId12" w:history="1">
              <w:r w:rsidR="00133F5B" w:rsidRPr="00712B9B">
                <w:rPr>
                  <w:rStyle w:val="a3"/>
                  <w:rFonts w:eastAsia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Приказ Минтруда РФ от 31 мая 2022 г. № 331н</w:t>
              </w:r>
            </w:hyperlink>
            <w:r w:rsidR="00C4217A" w:rsidRPr="00712B9B">
              <w:rPr>
                <w:rStyle w:val="a3"/>
                <w:rFonts w:eastAsia="Times New Roman"/>
                <w:color w:val="auto"/>
                <w:sz w:val="22"/>
                <w:szCs w:val="22"/>
                <w:u w:val="none"/>
                <w:bdr w:val="none" w:sz="0" w:space="0" w:color="auto" w:frame="1"/>
              </w:rPr>
              <w:t xml:space="preserve"> </w:t>
            </w:r>
            <w:r w:rsidR="00C4217A" w:rsidRPr="00712B9B">
              <w:rPr>
                <w:color w:val="333333"/>
                <w:sz w:val="22"/>
                <w:szCs w:val="22"/>
                <w:shd w:val="clear" w:color="auto" w:fill="FFFFFF"/>
              </w:rPr>
              <w:t>"Об утверждении типовых дополнительных профессиональных программ повышения квалификации в области противодействия коррупции".</w:t>
            </w:r>
          </w:p>
          <w:p w:rsidR="00AA548A" w:rsidRPr="00712B9B" w:rsidRDefault="00AA548A" w:rsidP="00787B80">
            <w:pPr>
              <w:shd w:val="clear" w:color="auto" w:fill="FFFFFF"/>
              <w:ind w:firstLine="142"/>
              <w:rPr>
                <w:rFonts w:eastAsia="Times New Roman"/>
                <w:sz w:val="22"/>
                <w:szCs w:val="22"/>
              </w:rPr>
            </w:pPr>
          </w:p>
          <w:p w:rsidR="00AA548A" w:rsidRPr="00712B9B" w:rsidRDefault="00AA548A" w:rsidP="00787B80">
            <w:pPr>
              <w:pStyle w:val="a5"/>
              <w:ind w:firstLine="142"/>
              <w:rPr>
                <w:sz w:val="22"/>
                <w:szCs w:val="22"/>
              </w:rPr>
            </w:pP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shd w:val="clear" w:color="auto" w:fill="FFFFFF"/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Каждая программа включает в себя общие положения, цель повышения квалификации, планируемые результаты повышения квалификации, учебный план, календарный учебный график, рабочую программу, организационно-педагогические условия реализации и формы аттестации.</w:t>
            </w:r>
          </w:p>
          <w:p w:rsidR="00AA548A" w:rsidRPr="00712B9B" w:rsidRDefault="00133F5B" w:rsidP="00787B80">
            <w:pPr>
              <w:shd w:val="clear" w:color="auto" w:fill="FFFFFF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>Обучение с 1 марта 2023 года – по новым программам для всех организаций.</w:t>
            </w:r>
          </w:p>
          <w:p w:rsidR="006B5E0F" w:rsidRPr="00712B9B" w:rsidRDefault="006B5E0F" w:rsidP="00787B80">
            <w:pPr>
              <w:shd w:val="clear" w:color="auto" w:fill="FFFFFF"/>
              <w:ind w:firstLine="142"/>
              <w:rPr>
                <w:rFonts w:eastAsia="Times New Roman"/>
                <w:sz w:val="22"/>
                <w:szCs w:val="22"/>
              </w:rPr>
            </w:pP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AA548A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Пожарная безопасность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Вступают в силу </w:t>
            </w:r>
          </w:p>
          <w:p w:rsidR="00AA548A" w:rsidRPr="00712B9B" w:rsidRDefault="00133F5B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изменения Правил противопожарного режима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7C687E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hyperlink r:id="rId13" w:anchor="/document/99/352079052/" w:tgtFrame="_self" w:history="1">
              <w:r w:rsidR="00133F5B" w:rsidRPr="00712B9B">
                <w:rPr>
                  <w:rStyle w:val="a3"/>
                  <w:rFonts w:eastAsia="Times New Roman"/>
                  <w:color w:val="auto"/>
                  <w:sz w:val="22"/>
                  <w:szCs w:val="22"/>
                  <w:u w:val="none"/>
                </w:rPr>
                <w:t>Постановление Правительства от 24.10.2022 № 1885</w:t>
              </w:r>
            </w:hyperlink>
            <w:r w:rsidR="00C4217A" w:rsidRPr="00712B9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C4217A" w:rsidRPr="00712B9B">
              <w:rPr>
                <w:color w:val="333333"/>
                <w:sz w:val="22"/>
                <w:szCs w:val="22"/>
                <w:shd w:val="clear" w:color="auto" w:fill="FFFFFF"/>
              </w:rPr>
              <w:t>"О внесении изменений в Правила противопожарного режима в Российской Федерации".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203" w:rsidRPr="00712B9B" w:rsidRDefault="00F57203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  <w:shd w:val="clear" w:color="auto" w:fill="FFFFFF"/>
              </w:rPr>
              <w:t>В целях актуализации нормативной правовой базы в области пожарной безопасности.</w:t>
            </w:r>
          </w:p>
          <w:p w:rsidR="00AA548A" w:rsidRPr="00712B9B" w:rsidRDefault="00F57203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>Обучение (инструктаж) с 1 марта 2023 года – по новым ППР.</w:t>
            </w:r>
          </w:p>
          <w:p w:rsidR="006B5E0F" w:rsidRPr="00712B9B" w:rsidRDefault="006B5E0F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  <w:u w:val="single"/>
              </w:rPr>
              <w:t>Внеочередное обучение и внеплановый инструктаж с 1 марта 2023 г.</w:t>
            </w:r>
          </w:p>
          <w:p w:rsidR="0028170E" w:rsidRPr="00712B9B" w:rsidRDefault="0028170E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>Работодателям нужно принять меры и привести в порядок помещение и рабочие места, учитывая изменения.</w:t>
            </w:r>
          </w:p>
          <w:p w:rsidR="0028170E" w:rsidRPr="00712B9B" w:rsidRDefault="0028170E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rFonts w:ascii="Calibri" w:hAnsi="Calibri" w:cs="Calibri"/>
                <w:sz w:val="22"/>
                <w:szCs w:val="22"/>
              </w:rPr>
              <w:t>-</w:t>
            </w:r>
            <w:r w:rsidRPr="00712B9B">
              <w:rPr>
                <w:sz w:val="22"/>
                <w:szCs w:val="22"/>
              </w:rPr>
              <w:t>Разрешается утверждать одну инструкцию о мерах пожарной безопасности для группы однотипных зданий или сооружений, расположенных по одному адресу (п.2 Правил).</w:t>
            </w:r>
          </w:p>
          <w:p w:rsidR="0028170E" w:rsidRPr="00712B9B" w:rsidRDefault="0028170E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rFonts w:asciiTheme="minorHAnsi" w:hAnsiTheme="minorHAnsi" w:cs="Segoe UI Symbol"/>
                <w:sz w:val="22"/>
                <w:szCs w:val="22"/>
              </w:rPr>
              <w:t>-</w:t>
            </w:r>
            <w:r w:rsidRPr="00712B9B">
              <w:rPr>
                <w:sz w:val="22"/>
                <w:szCs w:val="22"/>
              </w:rPr>
              <w:t>Можно использовать подвальные и цокольные этажи для хранения продукции и других предметов, а также для организации производственных участков, если это не противоречит нормативным документам по пожарной безопасности. Это следует из подпункта «б» пункта 16 новых ППР.</w:t>
            </w:r>
          </w:p>
          <w:p w:rsidR="0028170E" w:rsidRPr="00712B9B" w:rsidRDefault="0028170E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rFonts w:asciiTheme="minorHAnsi" w:hAnsiTheme="minorHAnsi" w:cs="Segoe UI Symbol"/>
                <w:sz w:val="22"/>
                <w:szCs w:val="22"/>
              </w:rPr>
              <w:t>-</w:t>
            </w:r>
            <w:r w:rsidRPr="00712B9B">
              <w:rPr>
                <w:sz w:val="22"/>
                <w:szCs w:val="22"/>
              </w:rPr>
              <w:t>Запрещены глухие (заваренные) решетки на окнах подвалов, а также приямков у окон подвалов, являющихся аварийными выходами. Это следует из пп «г» пункта 16 новых ППР.</w:t>
            </w:r>
          </w:p>
          <w:p w:rsidR="0028170E" w:rsidRPr="00712B9B" w:rsidRDefault="0028170E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rFonts w:asciiTheme="minorHAnsi" w:hAnsiTheme="minorHAnsi" w:cs="Segoe UI Symbol"/>
                <w:sz w:val="22"/>
                <w:szCs w:val="22"/>
              </w:rPr>
              <w:t>-</w:t>
            </w:r>
            <w:r w:rsidRPr="00712B9B">
              <w:rPr>
                <w:sz w:val="22"/>
                <w:szCs w:val="22"/>
              </w:rPr>
              <w:t>Металлические наружные открытые (эвакуационные) лестницы подлежат периодическим испытаниям. В отношении лестниц другого типа необходимость испытаний устанавливает собственник здания, учитывая другие НПА, например, инструкцию по эксплуатации средств защиты в электроустановках (п.17 «б» Правил).</w:t>
            </w:r>
          </w:p>
          <w:p w:rsidR="0028170E" w:rsidRPr="00712B9B" w:rsidRDefault="0028170E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rFonts w:asciiTheme="minorHAnsi" w:hAnsiTheme="minorHAnsi" w:cs="Segoe UI Symbol"/>
                <w:sz w:val="22"/>
                <w:szCs w:val="22"/>
              </w:rPr>
              <w:t>-</w:t>
            </w:r>
            <w:r w:rsidRPr="00712B9B">
              <w:rPr>
                <w:sz w:val="22"/>
                <w:szCs w:val="22"/>
              </w:rPr>
              <w:t xml:space="preserve">Журнал эксплуатации систем противопожарной защиты устанавливается руководителем объекта, в том числе электронно, но с возможностью проверки </w:t>
            </w:r>
            <w:r w:rsidRPr="00712B9B">
              <w:rPr>
                <w:sz w:val="22"/>
                <w:szCs w:val="22"/>
              </w:rPr>
              <w:lastRenderedPageBreak/>
              <w:t>инспектором в режиме реального времени. Это следует из п.17.1 ППР.</w:t>
            </w:r>
          </w:p>
          <w:p w:rsidR="0028170E" w:rsidRPr="00712B9B" w:rsidRDefault="0028170E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Также в пункте 26 нового ППР приведен перечень участков путей эвакуации и помещений, запоры на дверях, которых должны открываться свободно изнутри без ключа. Это требование установлено в отношении поэтажных коридоров, холлов, фойе, вестибюлей, лестничных клеток, зальных помещений, за исключением объектов защиты, для которых установлен особый режим содержания помещений (охраны, обеспечения безопасности, кассы). Для помещений с особым режимом должно быть обеспечено автоматическое открывание запора двери по сигналу системы противопожарной защиты, или дистанционно, работником круглосуточной охраны предприятия.</w:t>
            </w:r>
          </w:p>
          <w:p w:rsidR="0028170E" w:rsidRPr="00712B9B" w:rsidRDefault="0028170E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Учтите, что для мебели и предметов, запрещенных к размещению на путях эвакуации, добавлены исключения, например, сидячие места для ожидания, п.27 «б» Правил. При этом п.28 устанавливает необходимость соблюдения геометрических параметров эвакуационных путей. Поэтому в коридорах поликлиники кресла оставьте, но ширину эвакуационного пути при этом обеспечьте в соответствии с правилами пожарной безопасности в обязательном порядке.</w:t>
            </w:r>
          </w:p>
          <w:p w:rsidR="0028170E" w:rsidRPr="00712B9B" w:rsidRDefault="0028170E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>Что скорректировать производителям огневых работ:</w:t>
            </w:r>
          </w:p>
          <w:p w:rsidR="0028170E" w:rsidRPr="00712B9B" w:rsidRDefault="0028170E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 xml:space="preserve">  Требуемое время наблюдения за местом проведения огневых работ сократили с 4 до 2 часов, при этом допускается дистанционное наблюдение, в т.ч. посредством видеонаблюдения. Это указано в п.318, 363 правил противопожарного режима.</w:t>
            </w:r>
          </w:p>
          <w:p w:rsidR="0028170E" w:rsidRPr="00712B9B" w:rsidRDefault="0028170E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 xml:space="preserve">  С 1 марта 2023 года в инструкцию о мерах пожарной безопасности нужно внести перечень должностных лиц, являющихся дежурным персоналом, это указано в п.393 «м» новых ППР. Поэтому обновите до 1 марта 2023 года инструкцию, а иначе оштрафуют.</w:t>
            </w:r>
          </w:p>
          <w:p w:rsidR="0028170E" w:rsidRPr="00712B9B" w:rsidRDefault="0028170E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 xml:space="preserve">  Ящики с песком, согласно п.411 новых правил, ставить не нужно, что идет в разрез с нормами комплектования щитов пожарных. Поэтому не убирайте такие ящики, нарушения не будет, а вот при пожаре песок поможет при условии, что в этом ящике будет сухой рассыпчатый песок, а не фантики от конфет.</w:t>
            </w:r>
          </w:p>
        </w:tc>
      </w:tr>
      <w:tr w:rsidR="00787B80" w:rsidRPr="00712B9B" w:rsidTr="00073C98">
        <w:trPr>
          <w:divId w:val="1213736122"/>
          <w:trHeight w:val="1329"/>
        </w:trPr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AA548A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Пожарная безопасность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Вступают в силу </w:t>
            </w:r>
          </w:p>
          <w:p w:rsidR="00AA548A" w:rsidRPr="00712B9B" w:rsidRDefault="00133F5B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 xml:space="preserve">изменения в типовые </w:t>
            </w:r>
          </w:p>
          <w:p w:rsidR="00AA548A" w:rsidRPr="00712B9B" w:rsidRDefault="00133F5B" w:rsidP="00787B80">
            <w:pPr>
              <w:shd w:val="clear" w:color="auto" w:fill="FFFFFF"/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дополнительные профессиональные</w:t>
            </w:r>
          </w:p>
          <w:p w:rsidR="00AA548A" w:rsidRPr="00712B9B" w:rsidRDefault="00133F5B" w:rsidP="00DB0C50">
            <w:pPr>
              <w:shd w:val="clear" w:color="auto" w:fill="FFFFFF"/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программы в области пожарной безопасности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Приказ МЧС России от 06.06.2022 № 578 "О внесении изменений в приказ МЧС России от 05.09. 2021 г. № 596" Об утверждении типовых дополнительных профессиональных программ в области пожарной безопасности"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  <w:shd w:val="clear" w:color="auto" w:fill="FFFFFF"/>
              </w:rPr>
              <w:t>В целях актуализации нормативной правовой базы в области пожарной безопасности.</w:t>
            </w:r>
          </w:p>
          <w:p w:rsidR="00AA548A" w:rsidRPr="00712B9B" w:rsidRDefault="00133F5B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>Обучение с 1 марта 2023 года – по новым программам.</w:t>
            </w:r>
          </w:p>
          <w:p w:rsidR="006B5E0F" w:rsidRPr="00712B9B" w:rsidRDefault="006B5E0F" w:rsidP="00787B80">
            <w:pPr>
              <w:pStyle w:val="a5"/>
              <w:spacing w:before="0" w:beforeAutospacing="0" w:after="0" w:afterAutospacing="0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>Внеочередное обучение и внеплановый инструктаж с 1 марта 2023 г.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AA548A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Чрезвычайные ситуации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Начнут действовать правила эвакуации при угрозе возникновения чрезвычайных ситуаций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70E" w:rsidRPr="00712B9B" w:rsidRDefault="0028170E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Постановление Правительства РФ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характера».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E0F" w:rsidRPr="00712B9B" w:rsidRDefault="00133F5B" w:rsidP="00787B80">
            <w:pPr>
              <w:shd w:val="clear" w:color="auto" w:fill="FFFFFF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 </w:t>
            </w:r>
            <w:r w:rsidR="006B5E0F" w:rsidRPr="00712B9B">
              <w:rPr>
                <w:sz w:val="22"/>
                <w:szCs w:val="22"/>
                <w:u w:val="single"/>
              </w:rPr>
              <w:t xml:space="preserve">Внеочередное обучение и внеплановый инструктаж с 1 марта 2023 г. </w:t>
            </w:r>
          </w:p>
          <w:p w:rsidR="0028170E" w:rsidRPr="00712B9B" w:rsidRDefault="0028170E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Работодателю необходимо заранее подготовиться к вступлению правил:</w:t>
            </w:r>
          </w:p>
          <w:p w:rsidR="0028170E" w:rsidRPr="00712B9B" w:rsidRDefault="0028170E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-определить 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      </w:r>
          </w:p>
          <w:p w:rsidR="0028170E" w:rsidRPr="00712B9B" w:rsidRDefault="0028170E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-установить 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      </w:r>
          </w:p>
          <w:p w:rsidR="0028170E" w:rsidRPr="00712B9B" w:rsidRDefault="0028170E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-утвердить перечень транспортных средств, привлекаемых для проведения эвакуационных мероприятий;</w:t>
            </w:r>
          </w:p>
          <w:p w:rsidR="0028170E" w:rsidRPr="00712B9B" w:rsidRDefault="0028170E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-составить 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      </w:r>
          </w:p>
          <w:p w:rsidR="0028170E" w:rsidRPr="00712B9B" w:rsidRDefault="0028170E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Учтите, что при объявлении эвакуации работодатель обязан:</w:t>
            </w:r>
          </w:p>
          <w:p w:rsidR="0028170E" w:rsidRPr="00712B9B" w:rsidRDefault="0028170E" w:rsidP="00787B80">
            <w:pPr>
              <w:shd w:val="clear" w:color="auto" w:fill="FFFFFF"/>
              <w:ind w:left="-11"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-оповестить работников и граждан, находящихся на объектах указанных органов, корпораций и организаций, о проведении эвакуационных мероприятий, маршрутах и способах проведения эвакуационных мероприятий;</w:t>
            </w:r>
          </w:p>
          <w:p w:rsidR="00AA548A" w:rsidRPr="00712B9B" w:rsidRDefault="0028170E" w:rsidP="00787B80">
            <w:pPr>
              <w:shd w:val="clear" w:color="auto" w:fill="FFFFFF"/>
              <w:ind w:left="-11"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-организовать вывод (перевозку) работников и граждан, находящихся на объектах указанных органов, корпораций и организаций, в безопасные районы (места), а также при необходимости вынос (вывоз) материальных и культурных ценностей за пределы воздействия поражающих факторов источника чрезвычайной ситуации.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AA548A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Критически важные объекты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Начнут действовать требования к критически важным объектам в области защиты от чрезвычайных ситуаций для подконтрольных Минтрансу организаций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7C687E" w:rsidP="00DB0C50">
            <w:pPr>
              <w:pStyle w:val="a5"/>
              <w:ind w:firstLine="136"/>
              <w:rPr>
                <w:sz w:val="22"/>
                <w:szCs w:val="22"/>
              </w:rPr>
            </w:pPr>
            <w:hyperlink r:id="rId14" w:anchor="/document/99/351228401/" w:tgtFrame="_self" w:history="1">
              <w:r w:rsidR="00CB1163" w:rsidRPr="00712B9B">
                <w:rPr>
                  <w:bCs/>
                  <w:color w:val="333333"/>
                  <w:sz w:val="22"/>
                  <w:szCs w:val="22"/>
                  <w:shd w:val="clear" w:color="auto" w:fill="FFFFFF"/>
                </w:rPr>
                <w:t>Приказ</w:t>
              </w:r>
              <w:r w:rsidR="00CB1163" w:rsidRPr="00712B9B">
                <w:rPr>
                  <w:color w:val="333333"/>
                  <w:sz w:val="22"/>
                  <w:szCs w:val="22"/>
                  <w:shd w:val="clear" w:color="auto" w:fill="FFFFFF"/>
                </w:rPr>
                <w:t> </w:t>
              </w:r>
              <w:r w:rsidR="00CB1163" w:rsidRPr="00712B9B">
                <w:rPr>
                  <w:bCs/>
                  <w:color w:val="333333"/>
                  <w:sz w:val="22"/>
                  <w:szCs w:val="22"/>
                  <w:shd w:val="clear" w:color="auto" w:fill="FFFFFF"/>
                </w:rPr>
                <w:t>Министерства</w:t>
              </w:r>
              <w:r w:rsidR="00CB1163" w:rsidRPr="00712B9B">
                <w:rPr>
                  <w:color w:val="333333"/>
                  <w:sz w:val="22"/>
                  <w:szCs w:val="22"/>
                  <w:shd w:val="clear" w:color="auto" w:fill="FFFFFF"/>
                </w:rPr>
                <w:t> </w:t>
              </w:r>
              <w:r w:rsidR="00CB1163" w:rsidRPr="00712B9B">
                <w:rPr>
                  <w:bCs/>
                  <w:color w:val="333333"/>
                  <w:sz w:val="22"/>
                  <w:szCs w:val="22"/>
                  <w:shd w:val="clear" w:color="auto" w:fill="FFFFFF"/>
                </w:rPr>
                <w:t>транспорта</w:t>
              </w:r>
              <w:r w:rsidR="00CB1163" w:rsidRPr="00712B9B">
                <w:rPr>
                  <w:color w:val="333333"/>
                  <w:sz w:val="22"/>
                  <w:szCs w:val="22"/>
                  <w:shd w:val="clear" w:color="auto" w:fill="FFFFFF"/>
                </w:rPr>
                <w:t xml:space="preserve"> РФ </w:t>
              </w:r>
              <w:r w:rsidR="00133F5B" w:rsidRPr="00712B9B">
                <w:rPr>
                  <w:rStyle w:val="a3"/>
                  <w:color w:val="auto"/>
                  <w:sz w:val="22"/>
                  <w:szCs w:val="22"/>
                  <w:u w:val="none"/>
                </w:rPr>
                <w:t>от 21.06.2022 № 237</w:t>
              </w:r>
            </w:hyperlink>
            <w:r w:rsidR="00CB1163" w:rsidRPr="00712B9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CB1163" w:rsidRPr="00712B9B">
              <w:rPr>
                <w:color w:val="333333"/>
                <w:sz w:val="22"/>
                <w:szCs w:val="22"/>
                <w:shd w:val="clear" w:color="auto" w:fill="FFFFFF"/>
              </w:rPr>
              <w:t>"Об</w:t>
            </w:r>
            <w:r w:rsidR="00CB1163" w:rsidRPr="00712B9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CB1163" w:rsidRPr="00712B9B">
              <w:rPr>
                <w:color w:val="333333"/>
                <w:sz w:val="22"/>
                <w:szCs w:val="22"/>
                <w:shd w:val="clear" w:color="auto" w:fill="FFFFFF"/>
              </w:rPr>
              <w:t>утверждении обязательных для выполнения требований к критически важным объектам в области защиты населения и территорий от чрезвычайных ситуаций природного и техногенного характера, правообладателями которых являются организации, эксплуатирующие критически важные объекты, в отношении которых </w:t>
            </w:r>
            <w:r w:rsidR="00CB1163"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Министерство</w:t>
            </w:r>
            <w:r w:rsidR="00CB1163" w:rsidRPr="00712B9B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CB1163"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транспорта</w:t>
            </w:r>
            <w:r w:rsidR="00CB1163" w:rsidRPr="00712B9B">
              <w:rPr>
                <w:color w:val="333333"/>
                <w:sz w:val="22"/>
                <w:szCs w:val="22"/>
                <w:shd w:val="clear" w:color="auto" w:fill="FFFFFF"/>
              </w:rPr>
              <w:t> Российской Федерации осуществляет координацию и регулирование деятельности в сфере железнодорожного транспорта".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E0F" w:rsidRPr="00712B9B" w:rsidRDefault="00133F5B" w:rsidP="00787B80">
            <w:pPr>
              <w:shd w:val="clear" w:color="auto" w:fill="FFFFFF"/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 </w:t>
            </w:r>
            <w:r w:rsidR="006B5E0F" w:rsidRPr="00712B9B">
              <w:rPr>
                <w:sz w:val="22"/>
                <w:szCs w:val="22"/>
                <w:u w:val="single"/>
              </w:rPr>
              <w:t>Внеочередное обучение и внеплановый инструктаж с 1 марта 2023 г.</w:t>
            </w:r>
          </w:p>
          <w:p w:rsidR="00AA548A" w:rsidRPr="00712B9B" w:rsidRDefault="00AA548A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AA548A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Тахографы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Новые требования к тахографам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163" w:rsidRPr="00712B9B" w:rsidRDefault="00CB1163" w:rsidP="00712B9B">
            <w:pPr>
              <w:pStyle w:val="a5"/>
              <w:ind w:left="-6" w:firstLine="136"/>
              <w:rPr>
                <w:sz w:val="22"/>
                <w:szCs w:val="22"/>
              </w:rPr>
            </w:pPr>
            <w:r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Приказ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Министерства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транспорта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 xml:space="preserve"> РФ </w:t>
            </w:r>
            <w:r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от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01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09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2022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№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343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 "О внесении изменений</w:t>
            </w:r>
            <w:r w:rsidR="00DB0C50" w:rsidRPr="00712B9B">
              <w:rPr>
                <w:color w:val="333333"/>
                <w:sz w:val="22"/>
                <w:szCs w:val="22"/>
                <w:shd w:val="clear" w:color="auto" w:fill="FFFFFF"/>
              </w:rPr>
              <w:t xml:space="preserve"> в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приказ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Министерства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712B9B">
              <w:rPr>
                <w:bCs/>
                <w:color w:val="333333"/>
                <w:sz w:val="22"/>
                <w:szCs w:val="22"/>
                <w:shd w:val="clear" w:color="auto" w:fill="FFFFFF"/>
              </w:rPr>
              <w:t>транспорта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 РФ</w:t>
            </w:r>
            <w:r w:rsidR="00712B9B" w:rsidRPr="00712B9B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>от 28</w:t>
            </w:r>
            <w:r w:rsidR="00712B9B" w:rsidRPr="00712B9B">
              <w:rPr>
                <w:color w:val="333333"/>
                <w:sz w:val="22"/>
                <w:szCs w:val="22"/>
                <w:shd w:val="clear" w:color="auto" w:fill="FFFFFF"/>
              </w:rPr>
              <w:t>.10.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712B9B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2020 г. № 440 "Об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средства".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E0F" w:rsidRPr="00712B9B" w:rsidRDefault="00133F5B" w:rsidP="00787B80">
            <w:pPr>
              <w:shd w:val="clear" w:color="auto" w:fill="FFFFFF"/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lastRenderedPageBreak/>
              <w:t> </w:t>
            </w:r>
            <w:r w:rsidR="006B5E0F" w:rsidRPr="00712B9B">
              <w:rPr>
                <w:sz w:val="22"/>
                <w:szCs w:val="22"/>
                <w:u w:val="single"/>
              </w:rPr>
              <w:t>Внеочередное обучение и внеплановый инструктаж с 1 марта 2023 г.</w:t>
            </w:r>
          </w:p>
          <w:p w:rsidR="00AA548A" w:rsidRPr="00712B9B" w:rsidRDefault="00AA548A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</w:tr>
      <w:tr w:rsidR="00787B80" w:rsidRPr="00712B9B" w:rsidTr="00073C98">
        <w:trPr>
          <w:divId w:val="1213736122"/>
          <w:trHeight w:val="1947"/>
        </w:trPr>
        <w:tc>
          <w:tcPr>
            <w:tcW w:w="4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713" w:rsidRPr="00712B9B" w:rsidRDefault="007031A5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lastRenderedPageBreak/>
              <w:t xml:space="preserve">1 марта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713" w:rsidRPr="00712B9B" w:rsidRDefault="008643AB" w:rsidP="00712B9B">
            <w:pPr>
              <w:shd w:val="clear" w:color="auto" w:fill="FFFFFF"/>
              <w:ind w:firstLine="142"/>
              <w:rPr>
                <w:rFonts w:eastAsia="Times New Roman"/>
                <w:color w:val="111111"/>
                <w:sz w:val="22"/>
                <w:szCs w:val="22"/>
              </w:rPr>
            </w:pPr>
            <w:r>
              <w:rPr>
                <w:rFonts w:eastAsia="Times New Roman"/>
                <w:color w:val="111111"/>
                <w:sz w:val="22"/>
                <w:szCs w:val="22"/>
              </w:rPr>
              <w:t>Стандарт, ГОСТ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713" w:rsidRPr="00712B9B" w:rsidRDefault="00D27713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  <w:t>Утверждены технические требования к текстильным стропам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713" w:rsidRPr="00712B9B" w:rsidRDefault="00D27713" w:rsidP="00712B9B">
            <w:pPr>
              <w:shd w:val="clear" w:color="auto" w:fill="FFFFFF"/>
              <w:ind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>Приказ</w:t>
            </w:r>
            <w:r w:rsidR="00CB1163" w:rsidRPr="00712B9B">
              <w:rPr>
                <w:rFonts w:eastAsia="Times New Roman"/>
                <w:color w:val="111111"/>
                <w:sz w:val="22"/>
                <w:szCs w:val="22"/>
              </w:rPr>
              <w:t>ом</w:t>
            </w:r>
            <w:r w:rsidRPr="00712B9B">
              <w:rPr>
                <w:rFonts w:eastAsia="Times New Roman"/>
                <w:color w:val="111111"/>
                <w:sz w:val="22"/>
                <w:szCs w:val="22"/>
              </w:rPr>
              <w:t xml:space="preserve"> Росстандарта от 22</w:t>
            </w:r>
            <w:r w:rsidR="00712B9B">
              <w:rPr>
                <w:rFonts w:eastAsia="Times New Roman"/>
                <w:color w:val="111111"/>
                <w:sz w:val="22"/>
                <w:szCs w:val="22"/>
              </w:rPr>
              <w:t>.09.</w:t>
            </w:r>
            <w:r w:rsidRPr="00712B9B">
              <w:rPr>
                <w:rFonts w:eastAsia="Times New Roman"/>
                <w:color w:val="111111"/>
                <w:sz w:val="22"/>
                <w:szCs w:val="22"/>
              </w:rPr>
              <w:t xml:space="preserve"> 2022 г. № 975-ст утверждён ГОСТ 34875-2022 “Грузозахватные приспособления. Стропы текстильные из искусственных волокон. Технические требования”.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A5" w:rsidRDefault="007031A5" w:rsidP="00787B80">
            <w:pPr>
              <w:shd w:val="clear" w:color="auto" w:fill="FFFFFF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>Внеочередное обучение и внеплановый инструктаж с 1 марта 2023 г.</w:t>
            </w:r>
          </w:p>
          <w:p w:rsidR="008643AB" w:rsidRPr="00712B9B" w:rsidRDefault="008643AB" w:rsidP="00787B80">
            <w:pPr>
              <w:shd w:val="clear" w:color="auto" w:fill="FFFFFF"/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>Стандарт устанавливает технические требования к следующим текстильным стропам, применяемым для выполнения подъёма и перемещения различных грузов.</w:t>
            </w:r>
          </w:p>
          <w:p w:rsidR="00D27713" w:rsidRPr="00712B9B" w:rsidRDefault="00D27713" w:rsidP="00787B80">
            <w:pPr>
              <w:shd w:val="clear" w:color="auto" w:fill="FFFFFF"/>
              <w:ind w:firstLine="142"/>
              <w:rPr>
                <w:rFonts w:eastAsia="Times New Roman"/>
                <w:sz w:val="22"/>
                <w:szCs w:val="22"/>
              </w:rPr>
            </w:pPr>
          </w:p>
        </w:tc>
      </w:tr>
      <w:tr w:rsidR="00AA548A" w:rsidRPr="00712B9B" w:rsidTr="00712B9B">
        <w:trPr>
          <w:divId w:val="1213736122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12B9B">
            <w:pPr>
              <w:ind w:firstLine="142"/>
              <w:jc w:val="center"/>
              <w:rPr>
                <w:rFonts w:eastAsia="Times New Roman"/>
              </w:rPr>
            </w:pPr>
            <w:r w:rsidRPr="00712B9B">
              <w:rPr>
                <w:rStyle w:val="a6"/>
                <w:rFonts w:eastAsia="Times New Roman"/>
              </w:rPr>
              <w:t>Сентябрь 2023 года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1 сентября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СИЗ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pStyle w:val="a5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Начнут действовать правила обеспечения работников средствами индивидуальной защиты и смывающими средствами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7C687E" w:rsidP="00787B80">
            <w:pPr>
              <w:pStyle w:val="a5"/>
              <w:ind w:firstLine="142"/>
              <w:rPr>
                <w:sz w:val="22"/>
                <w:szCs w:val="22"/>
              </w:rPr>
            </w:pPr>
            <w:hyperlink r:id="rId15" w:anchor="/document/99/727092798/" w:tgtFrame="_self" w:history="1">
              <w:r w:rsidR="00133F5B" w:rsidRPr="00712B9B">
                <w:rPr>
                  <w:rStyle w:val="a3"/>
                  <w:color w:val="auto"/>
                  <w:sz w:val="22"/>
                  <w:szCs w:val="22"/>
                  <w:u w:val="none"/>
                </w:rPr>
                <w:t>Приказ Минтруда от 29.10.2021 № 766н</w:t>
              </w:r>
            </w:hyperlink>
            <w:r w:rsidR="00DB0C50" w:rsidRPr="00712B9B">
              <w:rPr>
                <w:rStyle w:val="a3"/>
                <w:color w:val="auto"/>
                <w:sz w:val="22"/>
                <w:szCs w:val="22"/>
                <w:u w:val="none"/>
              </w:rPr>
              <w:t xml:space="preserve"> «</w:t>
            </w:r>
            <w:r w:rsidR="00DB0C50" w:rsidRPr="00712B9B">
              <w:rPr>
                <w:bCs/>
                <w:sz w:val="22"/>
                <w:szCs w:val="22"/>
                <w:shd w:val="clear" w:color="auto" w:fill="FFFFFF"/>
              </w:rPr>
              <w:t>Об утверждении </w:t>
            </w:r>
            <w:hyperlink r:id="rId16" w:anchor="65A0IQ" w:history="1">
              <w:r w:rsidR="00DB0C50" w:rsidRPr="00712B9B">
                <w:rPr>
                  <w:bCs/>
                  <w:sz w:val="22"/>
                  <w:szCs w:val="22"/>
                  <w:shd w:val="clear" w:color="auto" w:fill="FFFFFF"/>
                </w:rPr>
                <w:t>Правил обеспечения работников средствами индивидуальной защиты и смывающими средствами</w:t>
              </w:r>
            </w:hyperlink>
            <w:r w:rsidR="00DB0C50" w:rsidRPr="00712B9B">
              <w:rPr>
                <w:sz w:val="22"/>
                <w:szCs w:val="22"/>
              </w:rPr>
              <w:t>»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E0F" w:rsidRPr="00712B9B" w:rsidRDefault="006B5E0F" w:rsidP="00787B80">
            <w:pPr>
              <w:shd w:val="clear" w:color="auto" w:fill="FFFFFF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>Внеочередное обучение и внеплановый инструктаж с 1 сентября 2023 г.</w:t>
            </w:r>
          </w:p>
          <w:p w:rsidR="00E43FC9" w:rsidRPr="00712B9B" w:rsidRDefault="00E43FC9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У специалиста по охране труда появились новые обязанности:</w:t>
            </w:r>
          </w:p>
          <w:p w:rsidR="00E43FC9" w:rsidRPr="00712B9B" w:rsidRDefault="00E43FC9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-обновить раздел в Положении о системе управления охраной труда, устанавливающий порядок обеспечения работников СИЗ и распределить обязанности и ответственность между должностными лицами;</w:t>
            </w:r>
          </w:p>
          <w:p w:rsidR="00E43FC9" w:rsidRPr="00712B9B" w:rsidRDefault="00E43FC9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-разработайте нормы бесплатной выдачи СИЗ и смывающих средств;</w:t>
            </w:r>
          </w:p>
          <w:p w:rsidR="00E43FC9" w:rsidRPr="00712B9B" w:rsidRDefault="00E43FC9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-проводите мониторинг и актуализацию норм выдачи в рамках проведения оценки профессиональных рисков.</w:t>
            </w:r>
          </w:p>
          <w:p w:rsidR="00E43FC9" w:rsidRPr="00712B9B" w:rsidRDefault="00E43FC9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Внесите в инструкции по охране труда и в программы инструктажей на рабочем месте новые обязанности работников:</w:t>
            </w:r>
          </w:p>
          <w:p w:rsidR="00E43FC9" w:rsidRPr="00712B9B" w:rsidRDefault="00E43FC9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-эксплуатировать СИЗ по назначению;</w:t>
            </w:r>
          </w:p>
          <w:p w:rsidR="00E43FC9" w:rsidRPr="00712B9B" w:rsidRDefault="00E43FC9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-соблюдать правила эксплуатации СИЗ;</w:t>
            </w:r>
          </w:p>
          <w:p w:rsidR="00E43FC9" w:rsidRPr="00712B9B" w:rsidRDefault="00E43FC9" w:rsidP="00787B8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-информировать работодателя об изменившихся антропометрических данных (рост, размер одежды, обуви);</w:t>
            </w:r>
          </w:p>
          <w:p w:rsidR="00AA548A" w:rsidRPr="00712B9B" w:rsidRDefault="00E43FC9" w:rsidP="00DB0C50">
            <w:pPr>
              <w:shd w:val="clear" w:color="auto" w:fill="FFFFFF"/>
              <w:ind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712B9B">
              <w:rPr>
                <w:rFonts w:eastAsia="Times New Roman"/>
                <w:color w:val="000000"/>
                <w:sz w:val="22"/>
                <w:szCs w:val="22"/>
              </w:rPr>
              <w:t>-возвратить СИЗ в случае утраты защитных средств, при их порче, при истечении срока эксплуатации, при увольнении.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AA548A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AA548A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133F5B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Вступят в силу единые типовые нормы выдачи средств индивидуальной защиты и смывающих средств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48A" w:rsidRPr="00712B9B" w:rsidRDefault="007C687E" w:rsidP="00787B80">
            <w:pPr>
              <w:pStyle w:val="a5"/>
              <w:ind w:firstLine="142"/>
              <w:rPr>
                <w:sz w:val="22"/>
                <w:szCs w:val="22"/>
              </w:rPr>
            </w:pPr>
            <w:hyperlink r:id="rId17" w:anchor="/document/99/727092797/" w:tgtFrame="_self" w:history="1">
              <w:r w:rsidR="00133F5B" w:rsidRPr="00712B9B">
                <w:rPr>
                  <w:rStyle w:val="a3"/>
                  <w:color w:val="auto"/>
                  <w:sz w:val="22"/>
                  <w:szCs w:val="22"/>
                  <w:u w:val="none"/>
                </w:rPr>
                <w:t>Приказ Минтруда от 29.10.2021 № 767н</w:t>
              </w:r>
            </w:hyperlink>
            <w:r w:rsidR="00DB0C50" w:rsidRPr="00712B9B">
              <w:rPr>
                <w:rStyle w:val="a3"/>
                <w:color w:val="auto"/>
                <w:sz w:val="22"/>
                <w:szCs w:val="22"/>
                <w:u w:val="none"/>
              </w:rPr>
              <w:t xml:space="preserve"> «</w:t>
            </w:r>
            <w:r w:rsidR="00DB0C50" w:rsidRPr="00712B9B">
              <w:rPr>
                <w:bCs/>
                <w:sz w:val="22"/>
                <w:szCs w:val="22"/>
                <w:shd w:val="clear" w:color="auto" w:fill="FFFFFF"/>
              </w:rPr>
              <w:t>Об утверждении </w:t>
            </w:r>
            <w:hyperlink r:id="rId18" w:anchor="6560IO" w:history="1">
              <w:r w:rsidR="00DB0C50" w:rsidRPr="00712B9B">
                <w:rPr>
                  <w:bCs/>
                  <w:sz w:val="22"/>
                  <w:szCs w:val="22"/>
                  <w:shd w:val="clear" w:color="auto" w:fill="FFFFFF"/>
                </w:rPr>
                <w:t>Единых типовых норм выдачи средств индивидуальной защиты и смывающих средств</w:t>
              </w:r>
            </w:hyperlink>
            <w:r w:rsidR="00DB0C50" w:rsidRPr="00712B9B">
              <w:rPr>
                <w:sz w:val="22"/>
                <w:szCs w:val="22"/>
              </w:rPr>
              <w:t>»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E0F" w:rsidRPr="00712B9B" w:rsidRDefault="006B5E0F" w:rsidP="00787B80">
            <w:pPr>
              <w:shd w:val="clear" w:color="auto" w:fill="FFFFFF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>Внеочередное обучение и внеплановый инструктаж с 1 сентября 2023 г.</w:t>
            </w:r>
          </w:p>
          <w:p w:rsidR="00AA548A" w:rsidRPr="00712B9B" w:rsidRDefault="00E43FC9" w:rsidP="00787B80">
            <w:pPr>
              <w:shd w:val="clear" w:color="auto" w:fill="FFFFFF"/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Разработайте нормы выдачи СИЗ на вашем предприятии на основе Единых типовых норм выдачи СИЗ по профессиям. Если в ЕТН не будет указана профессия ваших работников, руководствуйтесь результатами СОУТ, оценки профрисков, требований правил по охране труда, санитарных правил, паспортов безопасности при работе с отдельными химическими веществами.</w:t>
            </w:r>
          </w:p>
        </w:tc>
      </w:tr>
      <w:tr w:rsidR="00E43FC9" w:rsidRPr="00712B9B" w:rsidTr="00712B9B">
        <w:trPr>
          <w:divId w:val="1213736122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FC9" w:rsidRPr="00712B9B" w:rsidRDefault="00E43FC9" w:rsidP="00DB0C50">
            <w:pPr>
              <w:shd w:val="clear" w:color="auto" w:fill="FFFFFF"/>
              <w:ind w:firstLine="142"/>
              <w:jc w:val="center"/>
              <w:rPr>
                <w:b/>
              </w:rPr>
            </w:pPr>
            <w:r w:rsidRPr="00712B9B">
              <w:rPr>
                <w:b/>
              </w:rPr>
              <w:t>Проекты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7713" w:rsidRPr="00712B9B" w:rsidRDefault="00D27713" w:rsidP="00787B80">
            <w:pPr>
              <w:shd w:val="clear" w:color="auto" w:fill="FFFFFF"/>
              <w:ind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>Предполагается, что изменения вступят в силу уже 1 марта 2023 года.</w:t>
            </w:r>
          </w:p>
          <w:p w:rsidR="00AA548A" w:rsidRPr="00712B9B" w:rsidRDefault="00AA548A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548A" w:rsidRPr="00712B9B" w:rsidRDefault="00D27713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Инструктажи</w:t>
            </w:r>
          </w:p>
        </w:tc>
        <w:tc>
          <w:tcPr>
            <w:tcW w:w="8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27713" w:rsidRPr="00712B9B" w:rsidRDefault="00D27713" w:rsidP="00787B80">
            <w:pPr>
              <w:shd w:val="clear" w:color="auto" w:fill="FFFFFF"/>
              <w:ind w:firstLine="142"/>
              <w:outlineLvl w:val="0"/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</w:pPr>
            <w:r w:rsidRPr="00712B9B"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  <w:t>Инструктаж по охране труда в 2023 году станет дистанционным</w:t>
            </w:r>
          </w:p>
          <w:p w:rsidR="00AA548A" w:rsidRPr="00712B9B" w:rsidRDefault="00AA548A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548A" w:rsidRPr="00712B9B" w:rsidRDefault="007C687E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hyperlink r:id="rId19" w:tgtFrame="_blank" w:history="1">
              <w:r w:rsidR="00D27713" w:rsidRPr="00712B9B">
                <w:rPr>
                  <w:rFonts w:eastAsia="Times New Roman"/>
                  <w:sz w:val="22"/>
                  <w:szCs w:val="22"/>
                </w:rPr>
                <w:t>Законопроект № 270457-8</w:t>
              </w:r>
            </w:hyperlink>
            <w:r w:rsidR="00D27713" w:rsidRPr="00712B9B">
              <w:rPr>
                <w:rFonts w:eastAsia="Times New Roman"/>
                <w:sz w:val="22"/>
                <w:szCs w:val="22"/>
              </w:rPr>
              <w:t> «О внесении изменений в статьи 22.1 и 22.3 Трудового кодекса Российской Федерации» 29 декабря 2022 г.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713" w:rsidRPr="00712B9B" w:rsidRDefault="00D27713" w:rsidP="00787B80">
            <w:pPr>
              <w:shd w:val="clear" w:color="auto" w:fill="FFFFFF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 xml:space="preserve">Внеочередное обучение и внеплановый инструктаж </w:t>
            </w:r>
          </w:p>
          <w:p w:rsidR="00AA548A" w:rsidRPr="00712B9B" w:rsidRDefault="00D27713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Из Трудового кодекса предлагается исключить ограничение на электронный документооборот в отношении документов, подтверждающих прохождение работником инструктажей по охране труда.</w:t>
            </w:r>
          </w:p>
          <w:p w:rsidR="00D27713" w:rsidRPr="00712B9B" w:rsidRDefault="00D27713" w:rsidP="00787B80">
            <w:pPr>
              <w:shd w:val="clear" w:color="auto" w:fill="FFFFFF"/>
              <w:ind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>Таким образом, уже в марте 2023 года нас ждут изменения:</w:t>
            </w:r>
          </w:p>
          <w:p w:rsidR="00D27713" w:rsidRPr="00712B9B" w:rsidRDefault="00D27713" w:rsidP="00787B80">
            <w:pPr>
              <w:shd w:val="clear" w:color="auto" w:fill="FFFFFF"/>
              <w:ind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>-Трудового Кодекса;</w:t>
            </w:r>
          </w:p>
          <w:p w:rsidR="00D27713" w:rsidRPr="00712B9B" w:rsidRDefault="00D27713" w:rsidP="00787B80">
            <w:pPr>
              <w:shd w:val="clear" w:color="auto" w:fill="FFFFFF"/>
              <w:ind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>-Правил обучения по охране труда;</w:t>
            </w:r>
          </w:p>
          <w:p w:rsidR="00D27713" w:rsidRPr="00712B9B" w:rsidRDefault="00D27713" w:rsidP="00787B80">
            <w:pPr>
              <w:shd w:val="clear" w:color="auto" w:fill="FFFFFF"/>
              <w:ind w:firstLine="142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>-Положении об особенностях расследования несчастных случаев на производстве.</w:t>
            </w:r>
          </w:p>
        </w:tc>
      </w:tr>
      <w:tr w:rsidR="00787B80" w:rsidRPr="00712B9B" w:rsidTr="00073C98">
        <w:trPr>
          <w:divId w:val="1213736122"/>
          <w:trHeight w:val="4029"/>
        </w:trPr>
        <w:tc>
          <w:tcPr>
            <w:tcW w:w="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2F32" w:rsidRPr="00712B9B" w:rsidRDefault="00382F32" w:rsidP="00712B9B">
            <w:pPr>
              <w:shd w:val="clear" w:color="auto" w:fill="FFFFFF"/>
              <w:rPr>
                <w:rFonts w:eastAsia="Times New Roman"/>
                <w:color w:val="111111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 xml:space="preserve">Предполагаемый срок вступления в законную силу нового «Положения о проверках ГИТ»: до </w:t>
            </w:r>
            <w:r w:rsidR="00712B9B">
              <w:rPr>
                <w:rFonts w:eastAsia="Times New Roman"/>
                <w:color w:val="111111"/>
                <w:sz w:val="22"/>
                <w:szCs w:val="22"/>
              </w:rPr>
              <w:t>0</w:t>
            </w:r>
            <w:r w:rsidRPr="00712B9B">
              <w:rPr>
                <w:rFonts w:eastAsia="Times New Roman"/>
                <w:color w:val="111111"/>
                <w:sz w:val="22"/>
                <w:szCs w:val="22"/>
              </w:rPr>
              <w:t>1</w:t>
            </w:r>
            <w:r w:rsidR="00712B9B">
              <w:rPr>
                <w:rFonts w:eastAsia="Times New Roman"/>
                <w:color w:val="111111"/>
                <w:sz w:val="22"/>
                <w:szCs w:val="22"/>
              </w:rPr>
              <w:t>.06.</w:t>
            </w:r>
            <w:r w:rsidRPr="00712B9B">
              <w:rPr>
                <w:rFonts w:eastAsia="Times New Roman"/>
                <w:color w:val="111111"/>
                <w:sz w:val="22"/>
                <w:szCs w:val="22"/>
              </w:rPr>
              <w:t>2023 г.</w:t>
            </w:r>
          </w:p>
          <w:p w:rsidR="00382F32" w:rsidRPr="00712B9B" w:rsidRDefault="00382F32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2F32" w:rsidRPr="00712B9B" w:rsidRDefault="00382F32" w:rsidP="00787B80">
            <w:pPr>
              <w:shd w:val="clear" w:color="auto" w:fill="FFFFFF"/>
              <w:ind w:firstLine="142"/>
              <w:outlineLvl w:val="0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Проверки</w:t>
            </w:r>
          </w:p>
        </w:tc>
        <w:tc>
          <w:tcPr>
            <w:tcW w:w="8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2F32" w:rsidRPr="00712B9B" w:rsidRDefault="00382F32" w:rsidP="00787B80">
            <w:pPr>
              <w:shd w:val="clear" w:color="auto" w:fill="FFFFFF"/>
              <w:ind w:firstLine="142"/>
              <w:outlineLvl w:val="0"/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</w:pPr>
            <w:r w:rsidRPr="00712B9B"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  <w:t>Вводится автоматизированный самоконтроль и оценка добросовестности</w:t>
            </w:r>
          </w:p>
          <w:p w:rsidR="00382F32" w:rsidRPr="00712B9B" w:rsidRDefault="00382F32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2F32" w:rsidRPr="00712B9B" w:rsidRDefault="00382F32" w:rsidP="00787B80">
            <w:pPr>
              <w:ind w:firstLine="142"/>
              <w:rPr>
                <w:sz w:val="22"/>
                <w:szCs w:val="22"/>
              </w:rPr>
            </w:pPr>
            <w:r w:rsidRPr="00712B9B">
              <w:rPr>
                <w:rFonts w:eastAsia="Times New Roman"/>
                <w:bCs/>
                <w:color w:val="111111"/>
                <w:sz w:val="22"/>
                <w:szCs w:val="22"/>
              </w:rPr>
              <w:t>Постановление Правительства РФ “Об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права”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713" w:rsidRPr="00712B9B" w:rsidRDefault="00D27713" w:rsidP="00787B80">
            <w:pPr>
              <w:shd w:val="clear" w:color="auto" w:fill="FFFFFF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 xml:space="preserve">Внеочередное обучение и внеплановый инструктаж </w:t>
            </w:r>
          </w:p>
          <w:p w:rsidR="00382F32" w:rsidRPr="00712B9B" w:rsidRDefault="00382F32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Проект предполагает:</w:t>
            </w:r>
          </w:p>
          <w:p w:rsidR="00382F32" w:rsidRPr="00712B9B" w:rsidRDefault="00382F32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-введение у работодателей самоконтроля за соблюдением обязательных требований;</w:t>
            </w:r>
          </w:p>
          <w:p w:rsidR="00382F32" w:rsidRPr="00712B9B" w:rsidRDefault="00382F32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-различный подход к проверкам работодателей и экспертных организаций, проводящих СОУТ;</w:t>
            </w:r>
          </w:p>
          <w:p w:rsidR="00382F32" w:rsidRPr="00712B9B" w:rsidRDefault="00382F32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-введение мер стимулирования добросовестности.</w:t>
            </w:r>
          </w:p>
          <w:p w:rsidR="00382F32" w:rsidRPr="00712B9B" w:rsidRDefault="00382F32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Самообследование планируется автоматизировать и локализовать на сайте Роструда.</w:t>
            </w:r>
          </w:p>
          <w:p w:rsidR="00382F32" w:rsidRPr="00712B9B" w:rsidRDefault="00382F32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Контролируемые лица, получившие высокую оценку соблюдения ими обязательных требований, по итогам самообследования будут вправе принять декларацию соблюдения обязательных требований.</w:t>
            </w:r>
          </w:p>
          <w:p w:rsidR="00382F32" w:rsidRPr="00712B9B" w:rsidRDefault="00382F32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Декларация будет направляться Роструд или ГИТ, которые её зарегистрируют и разместят на своём официальном сайте.</w:t>
            </w:r>
          </w:p>
          <w:p w:rsidR="00382F32" w:rsidRPr="00712B9B" w:rsidRDefault="00382F32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Срок действия декларации один год с момента регистрации указанной декларации.</w:t>
            </w:r>
          </w:p>
          <w:p w:rsidR="00382F32" w:rsidRPr="00712B9B" w:rsidRDefault="00382F32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Оценка добросовестности будет проводиться с учётом:</w:t>
            </w:r>
          </w:p>
          <w:p w:rsidR="00382F32" w:rsidRPr="00712B9B" w:rsidRDefault="00DB0C50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-</w:t>
            </w:r>
            <w:r w:rsidR="00382F32" w:rsidRPr="00712B9B">
              <w:rPr>
                <w:sz w:val="22"/>
                <w:szCs w:val="22"/>
              </w:rPr>
              <w:t>реализации контролируемым лицом мероприятий по снижению риска причинения вреда (ущерба) и предотвращению вреда (ущерба) охраняемым законом ценностям;</w:t>
            </w:r>
          </w:p>
          <w:p w:rsidR="00382F32" w:rsidRPr="00712B9B" w:rsidRDefault="00DB0C50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-</w:t>
            </w:r>
            <w:r w:rsidR="00382F32" w:rsidRPr="00712B9B">
              <w:rPr>
                <w:sz w:val="22"/>
                <w:szCs w:val="22"/>
              </w:rPr>
              <w:t>наличия внедрённых сертифицированных систем внутреннего контроля в соответствующей сфере деятельности;</w:t>
            </w:r>
          </w:p>
          <w:p w:rsidR="00382F32" w:rsidRPr="00712B9B" w:rsidRDefault="00DB0C50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-</w:t>
            </w:r>
            <w:r w:rsidR="00382F32" w:rsidRPr="00712B9B">
              <w:rPr>
                <w:sz w:val="22"/>
                <w:szCs w:val="22"/>
              </w:rPr>
              <w:t>предоставления контролируемым лицом доступа контрольному (надзорному) органу к своим информационным ресурсам;</w:t>
            </w:r>
          </w:p>
          <w:p w:rsidR="00382F32" w:rsidRPr="00712B9B" w:rsidRDefault="00DB0C50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-</w:t>
            </w:r>
            <w:r w:rsidR="00382F32" w:rsidRPr="00712B9B">
              <w:rPr>
                <w:sz w:val="22"/>
                <w:szCs w:val="22"/>
              </w:rPr>
              <w:t>независимой оценки соблюдения обязательных требований;</w:t>
            </w:r>
          </w:p>
          <w:p w:rsidR="00382F32" w:rsidRPr="00712B9B" w:rsidRDefault="00DB0C50" w:rsidP="00787B80">
            <w:pPr>
              <w:shd w:val="clear" w:color="auto" w:fill="FFFFFF"/>
              <w:ind w:firstLine="142"/>
              <w:rPr>
                <w:sz w:val="22"/>
                <w:szCs w:val="22"/>
              </w:rPr>
            </w:pPr>
            <w:r w:rsidRPr="00712B9B">
              <w:rPr>
                <w:sz w:val="22"/>
                <w:szCs w:val="22"/>
              </w:rPr>
              <w:t>-</w:t>
            </w:r>
            <w:r w:rsidR="00382F32" w:rsidRPr="00712B9B">
              <w:rPr>
                <w:sz w:val="22"/>
                <w:szCs w:val="22"/>
              </w:rPr>
              <w:t>добровольной сертификации, подтверждающей повышенный необходимый уровень безопасности охраняемых законом ценностей.</w:t>
            </w:r>
          </w:p>
          <w:p w:rsidR="00382F32" w:rsidRPr="00712B9B" w:rsidRDefault="00382F32" w:rsidP="00787B80">
            <w:pPr>
              <w:shd w:val="clear" w:color="auto" w:fill="FFFFFF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</w:rPr>
              <w:t>Соответствие контролируемого лица критериям добросовестности будет оценивается за весть «межпроверочный» период от одного года до трёх лет в зависимости от категории риска, к которой отнесена деятельность контролируемого лица.</w:t>
            </w:r>
          </w:p>
        </w:tc>
      </w:tr>
      <w:tr w:rsidR="00787B80" w:rsidRPr="00712B9B" w:rsidTr="00073C98">
        <w:trPr>
          <w:divId w:val="1213736122"/>
        </w:trPr>
        <w:tc>
          <w:tcPr>
            <w:tcW w:w="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5A51" w:rsidRPr="00712B9B" w:rsidRDefault="007031A5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lastRenderedPageBreak/>
              <w:t xml:space="preserve">Предполагается, что изменения вступят в силу уже </w:t>
            </w:r>
            <w:r w:rsidR="00C95A51" w:rsidRPr="00712B9B">
              <w:rPr>
                <w:rFonts w:eastAsia="Times New Roman"/>
                <w:sz w:val="22"/>
                <w:szCs w:val="22"/>
              </w:rPr>
              <w:t>1 сентября</w:t>
            </w:r>
          </w:p>
        </w:tc>
        <w:tc>
          <w:tcPr>
            <w:tcW w:w="7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5A51" w:rsidRPr="00712B9B" w:rsidRDefault="00C95A51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Обучение по ОТ</w:t>
            </w:r>
          </w:p>
        </w:tc>
        <w:tc>
          <w:tcPr>
            <w:tcW w:w="8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5A51" w:rsidRPr="00712B9B" w:rsidRDefault="00C95A51" w:rsidP="00787B80">
            <w:pPr>
              <w:shd w:val="clear" w:color="auto" w:fill="FFFFFF"/>
              <w:ind w:firstLine="142"/>
              <w:outlineLvl w:val="0"/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</w:pPr>
            <w:r w:rsidRPr="00712B9B">
              <w:rPr>
                <w:rFonts w:eastAsia="Times New Roman"/>
                <w:bCs/>
                <w:color w:val="111111"/>
                <w:kern w:val="36"/>
                <w:sz w:val="22"/>
                <w:szCs w:val="22"/>
              </w:rPr>
              <w:t>Правительство изменило Правила обучения по охране труда</w:t>
            </w:r>
          </w:p>
          <w:p w:rsidR="00C95A51" w:rsidRPr="00712B9B" w:rsidRDefault="00C95A51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5A51" w:rsidRPr="00712B9B" w:rsidRDefault="00C95A51" w:rsidP="00787B80">
            <w:pPr>
              <w:ind w:firstLine="142"/>
              <w:rPr>
                <w:sz w:val="22"/>
                <w:szCs w:val="22"/>
              </w:rPr>
            </w:pPr>
            <w:r w:rsidRPr="00712B9B">
              <w:rPr>
                <w:rFonts w:eastAsia="Times New Roman"/>
                <w:bCs/>
                <w:color w:val="111111"/>
                <w:sz w:val="22"/>
                <w:szCs w:val="22"/>
              </w:rPr>
              <w:t>Постановление № 2540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F32" w:rsidRPr="00712B9B" w:rsidRDefault="00382F32" w:rsidP="00787B80">
            <w:pPr>
              <w:shd w:val="clear" w:color="auto" w:fill="FFFFFF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 xml:space="preserve">Внеочередное обучение и внеплановый инструктаж </w:t>
            </w:r>
          </w:p>
          <w:p w:rsidR="00C95A51" w:rsidRPr="00712B9B" w:rsidRDefault="00C95A51" w:rsidP="00787B80">
            <w:pPr>
              <w:ind w:firstLine="142"/>
              <w:rPr>
                <w:sz w:val="22"/>
                <w:szCs w:val="22"/>
                <w:shd w:val="clear" w:color="auto" w:fill="FFFFFF"/>
              </w:rPr>
            </w:pPr>
            <w:r w:rsidRPr="00712B9B">
              <w:rPr>
                <w:sz w:val="22"/>
                <w:szCs w:val="22"/>
                <w:shd w:val="clear" w:color="auto" w:fill="FFFFFF"/>
              </w:rPr>
              <w:t>Изменений два:</w:t>
            </w:r>
          </w:p>
          <w:p w:rsidR="00C95A51" w:rsidRPr="00712B9B" w:rsidRDefault="00712B9B" w:rsidP="00787B80">
            <w:pPr>
              <w:ind w:firstLine="14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</w:t>
            </w:r>
            <w:r w:rsidR="00C95A51" w:rsidRPr="00712B9B">
              <w:rPr>
                <w:sz w:val="22"/>
                <w:szCs w:val="22"/>
                <w:shd w:val="clear" w:color="auto" w:fill="FFFFFF"/>
              </w:rPr>
              <w:t>Изменение внесено в приложение № 4 к Правилам обучения по охране труда. При определении минимального числа лиц, которых направляют в специализированную обучающую организацию (ИП), работодатель не должен учитывать сотрудников на постоянной удалёнке.</w:t>
            </w:r>
          </w:p>
          <w:p w:rsidR="00C95A51" w:rsidRPr="00712B9B" w:rsidRDefault="00712B9B" w:rsidP="00787B80">
            <w:pPr>
              <w:ind w:firstLine="14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2.</w:t>
            </w:r>
            <w:r w:rsidR="00C95A51" w:rsidRPr="00712B9B">
              <w:rPr>
                <w:sz w:val="22"/>
                <w:szCs w:val="22"/>
                <w:shd w:val="clear" w:color="auto" w:fill="FFFFFF"/>
              </w:rPr>
              <w:t>Изменение внесено в п. 61 Правил. В нынешней формулировке при вступлении в силу новых НПА внеплановое обучение работников нужно проводить по требованию Минтруда. После вступления в силу изменений это нужно будет сделать только в том случае, если указание на необходимость проведения внепланового обучения прямо прописано в НПА.</w:t>
            </w:r>
          </w:p>
        </w:tc>
      </w:tr>
      <w:tr w:rsidR="00787B80" w:rsidRPr="00712B9B" w:rsidTr="00073C98">
        <w:trPr>
          <w:divId w:val="1213736122"/>
          <w:trHeight w:val="1376"/>
        </w:trPr>
        <w:tc>
          <w:tcPr>
            <w:tcW w:w="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2F32" w:rsidRPr="00712B9B" w:rsidRDefault="007031A5" w:rsidP="00712B9B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color w:val="111111"/>
                <w:sz w:val="22"/>
                <w:szCs w:val="22"/>
              </w:rPr>
              <w:t xml:space="preserve">Предполагается, что изменения вступят в силу уже </w:t>
            </w:r>
            <w:r w:rsidR="00712B9B">
              <w:rPr>
                <w:rFonts w:eastAsia="Times New Roman"/>
                <w:color w:val="111111"/>
                <w:sz w:val="22"/>
                <w:szCs w:val="22"/>
              </w:rPr>
              <w:t>0</w:t>
            </w:r>
            <w:r w:rsidR="00382F32" w:rsidRPr="00712B9B">
              <w:rPr>
                <w:rFonts w:eastAsia="Times New Roman"/>
                <w:sz w:val="22"/>
                <w:szCs w:val="22"/>
              </w:rPr>
              <w:t>1</w:t>
            </w:r>
            <w:r w:rsidR="00712B9B">
              <w:rPr>
                <w:rFonts w:eastAsia="Times New Roman"/>
                <w:sz w:val="22"/>
                <w:szCs w:val="22"/>
              </w:rPr>
              <w:t>.09.2023</w:t>
            </w:r>
            <w:r w:rsidR="00382F32" w:rsidRPr="00712B9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7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2F32" w:rsidRPr="00712B9B" w:rsidRDefault="00382F32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Медосмотры</w:t>
            </w:r>
          </w:p>
        </w:tc>
        <w:tc>
          <w:tcPr>
            <w:tcW w:w="8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2F32" w:rsidRPr="00712B9B" w:rsidRDefault="00382F32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rFonts w:eastAsia="Times New Roman"/>
                <w:sz w:val="22"/>
                <w:szCs w:val="22"/>
              </w:rPr>
              <w:t>Разрешат проводить дистанционные медицинские осмотры водителей</w:t>
            </w:r>
          </w:p>
        </w:tc>
        <w:tc>
          <w:tcPr>
            <w:tcW w:w="10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2F32" w:rsidRPr="00712B9B" w:rsidRDefault="007C687E" w:rsidP="00787B80">
            <w:pPr>
              <w:ind w:firstLine="142"/>
              <w:rPr>
                <w:rFonts w:eastAsia="Times New Roman"/>
                <w:sz w:val="22"/>
                <w:szCs w:val="22"/>
              </w:rPr>
            </w:pPr>
            <w:hyperlink r:id="rId20" w:history="1">
              <w:r w:rsidR="00382F32" w:rsidRPr="00712B9B">
                <w:rPr>
                  <w:rStyle w:val="a3"/>
                  <w:rFonts w:eastAsia="Times New Roman"/>
                  <w:color w:val="auto"/>
                  <w:sz w:val="22"/>
                  <w:szCs w:val="22"/>
                  <w:u w:val="none"/>
                </w:rPr>
                <w:t>Законопроект № 35884-8</w:t>
              </w:r>
            </w:hyperlink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F32" w:rsidRPr="00712B9B" w:rsidRDefault="00382F32" w:rsidP="00787B80">
            <w:pPr>
              <w:shd w:val="clear" w:color="auto" w:fill="FFFFFF"/>
              <w:ind w:firstLine="142"/>
              <w:rPr>
                <w:sz w:val="22"/>
                <w:szCs w:val="22"/>
                <w:u w:val="single"/>
              </w:rPr>
            </w:pPr>
            <w:r w:rsidRPr="00712B9B">
              <w:rPr>
                <w:sz w:val="22"/>
                <w:szCs w:val="22"/>
                <w:u w:val="single"/>
              </w:rPr>
              <w:t xml:space="preserve">Внеочередное обучение и внеплановый инструктаж </w:t>
            </w:r>
          </w:p>
          <w:p w:rsidR="00382F32" w:rsidRPr="00712B9B" w:rsidRDefault="00382F32" w:rsidP="00712B9B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712B9B">
              <w:rPr>
                <w:sz w:val="22"/>
                <w:szCs w:val="22"/>
                <w:shd w:val="clear" w:color="auto" w:fill="FFFFFF"/>
              </w:rPr>
              <w:t xml:space="preserve">Проект </w:t>
            </w:r>
            <w:r w:rsidR="00712B9B">
              <w:rPr>
                <w:sz w:val="22"/>
                <w:szCs w:val="22"/>
                <w:shd w:val="clear" w:color="auto" w:fill="FFFFFF"/>
              </w:rPr>
              <w:t>ФЗ</w:t>
            </w:r>
            <w:r w:rsidRPr="00712B9B">
              <w:rPr>
                <w:sz w:val="22"/>
                <w:szCs w:val="22"/>
                <w:shd w:val="clear" w:color="auto" w:fill="FFFFFF"/>
              </w:rPr>
              <w:t xml:space="preserve"> N 35884-8 "О внесении изменений в ст. 46 Федерального закона "Об основах охраны здоровья граждан в Р Ф» и ст. 23 </w:t>
            </w:r>
            <w:r w:rsidR="00712B9B">
              <w:rPr>
                <w:sz w:val="22"/>
                <w:szCs w:val="22"/>
                <w:shd w:val="clear" w:color="auto" w:fill="FFFFFF"/>
              </w:rPr>
              <w:t>ФЗ</w:t>
            </w:r>
            <w:r w:rsidRPr="00712B9B">
              <w:rPr>
                <w:sz w:val="22"/>
                <w:szCs w:val="22"/>
                <w:shd w:val="clear" w:color="auto" w:fill="FFFFFF"/>
              </w:rPr>
              <w:t xml:space="preserve"> "О безопасности дорожного движения" (текст ко второму чтению)</w:t>
            </w:r>
          </w:p>
        </w:tc>
      </w:tr>
    </w:tbl>
    <w:p w:rsidR="00133F5B" w:rsidRPr="00712B9B" w:rsidRDefault="00133F5B" w:rsidP="00073C98">
      <w:pPr>
        <w:divId w:val="677587251"/>
        <w:rPr>
          <w:rFonts w:ascii="Arial" w:eastAsia="Times New Roman" w:hAnsi="Arial" w:cs="Arial"/>
          <w:sz w:val="22"/>
          <w:szCs w:val="22"/>
        </w:rPr>
      </w:pPr>
    </w:p>
    <w:sectPr w:rsidR="00133F5B" w:rsidRPr="00712B9B" w:rsidSect="00712B9B">
      <w:pgSz w:w="16838" w:h="11906" w:orient="landscape"/>
      <w:pgMar w:top="426" w:right="536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4D33"/>
    <w:multiLevelType w:val="multilevel"/>
    <w:tmpl w:val="CC62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84ACC"/>
    <w:multiLevelType w:val="multilevel"/>
    <w:tmpl w:val="5A22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75C19"/>
    <w:multiLevelType w:val="multilevel"/>
    <w:tmpl w:val="C9EA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50941"/>
    <w:multiLevelType w:val="multilevel"/>
    <w:tmpl w:val="5DA0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D3640"/>
    <w:multiLevelType w:val="multilevel"/>
    <w:tmpl w:val="DDB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42568"/>
    <w:multiLevelType w:val="multilevel"/>
    <w:tmpl w:val="69C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85112"/>
    <w:multiLevelType w:val="multilevel"/>
    <w:tmpl w:val="A6AE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DD2C55"/>
    <w:multiLevelType w:val="multilevel"/>
    <w:tmpl w:val="059A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E4178"/>
    <w:multiLevelType w:val="multilevel"/>
    <w:tmpl w:val="A57C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6B156D"/>
    <w:multiLevelType w:val="multilevel"/>
    <w:tmpl w:val="3AB2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1A"/>
    <w:rsid w:val="00073833"/>
    <w:rsid w:val="00073C98"/>
    <w:rsid w:val="00133F5B"/>
    <w:rsid w:val="0019111D"/>
    <w:rsid w:val="0028170E"/>
    <w:rsid w:val="00382F32"/>
    <w:rsid w:val="006B5E0F"/>
    <w:rsid w:val="007031A5"/>
    <w:rsid w:val="00712B9B"/>
    <w:rsid w:val="00787B80"/>
    <w:rsid w:val="007C687E"/>
    <w:rsid w:val="008643AB"/>
    <w:rsid w:val="00AA548A"/>
    <w:rsid w:val="00AF1D1A"/>
    <w:rsid w:val="00B673F0"/>
    <w:rsid w:val="00C4217A"/>
    <w:rsid w:val="00C95A51"/>
    <w:rsid w:val="00CB1163"/>
    <w:rsid w:val="00D27713"/>
    <w:rsid w:val="00D81FF5"/>
    <w:rsid w:val="00DB0C50"/>
    <w:rsid w:val="00E43FC9"/>
    <w:rsid w:val="00F5720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4E8FB-A688-4D13-999F-5076C4B5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pPr>
      <w:spacing w:before="60" w:after="180"/>
    </w:pPr>
  </w:style>
  <w:style w:type="paragraph" w:customStyle="1" w:styleId="wordtable">
    <w:name w:val="word_table"/>
    <w:basedOn w:val="a"/>
    <w:uiPriority w:val="99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customStyle="1" w:styleId="doc">
    <w:name w:val="doc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sid w:val="0019111D"/>
    <w:rPr>
      <w:i/>
      <w:iCs/>
    </w:rPr>
  </w:style>
  <w:style w:type="paragraph" w:customStyle="1" w:styleId="headertext">
    <w:name w:val="headertext"/>
    <w:basedOn w:val="a"/>
    <w:rsid w:val="0019111D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073C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C9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25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368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docs.cntd.ru/document/72709279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base.garant.ru/405263215/" TargetMode="External"/><Relationship Id="rId17" Type="http://schemas.openxmlformats.org/officeDocument/2006/relationships/hyperlink" Target="https://1otrud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727092798" TargetMode="External"/><Relationship Id="rId20" Type="http://schemas.openxmlformats.org/officeDocument/2006/relationships/hyperlink" Target="https://sozd.duma.gov.ru/bill/35884-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sozd.duma.gov.ru/bill/270457-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264184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A78A-4E44-46F5-98FF-BD37FAFD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2</cp:revision>
  <cp:lastPrinted>2023-01-10T10:02:00Z</cp:lastPrinted>
  <dcterms:created xsi:type="dcterms:W3CDTF">2023-02-15T12:07:00Z</dcterms:created>
  <dcterms:modified xsi:type="dcterms:W3CDTF">2023-02-15T12:07:00Z</dcterms:modified>
</cp:coreProperties>
</file>